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1F6B1" w14:textId="7D374DBB" w:rsidR="00A652C3" w:rsidRDefault="006949F0" w:rsidP="007B7145">
      <w:pPr>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 </w:t>
      </w:r>
      <w:r w:rsidR="008125E7" w:rsidRPr="007B7145">
        <w:rPr>
          <w:rFonts w:asciiTheme="minorHAnsi" w:eastAsia="Arial" w:hAnsiTheme="minorHAnsi" w:cstheme="minorHAnsi"/>
          <w:b/>
          <w:color w:val="000000"/>
          <w:sz w:val="24"/>
          <w:szCs w:val="24"/>
        </w:rPr>
        <w:t>4</w:t>
      </w:r>
      <w:r w:rsidR="008B0FCA" w:rsidRPr="007B7145">
        <w:rPr>
          <w:rFonts w:asciiTheme="minorHAnsi" w:eastAsia="Arial" w:hAnsiTheme="minorHAnsi" w:cstheme="minorHAnsi"/>
          <w:b/>
          <w:color w:val="000000"/>
          <w:sz w:val="24"/>
          <w:szCs w:val="24"/>
        </w:rPr>
        <w:t xml:space="preserve"> do Wniosku o dofinansowanie </w:t>
      </w:r>
      <w:r w:rsidR="00A652C3">
        <w:rPr>
          <w:rFonts w:asciiTheme="minorHAnsi" w:eastAsia="Arial" w:hAnsiTheme="minorHAnsi" w:cstheme="minorHAnsi"/>
          <w:b/>
          <w:color w:val="000000"/>
          <w:sz w:val="24"/>
          <w:szCs w:val="24"/>
        </w:rPr>
        <w:t>–</w:t>
      </w:r>
    </w:p>
    <w:p w14:paraId="470662AB" w14:textId="77DB7630" w:rsidR="0097135E" w:rsidRPr="007B7145" w:rsidRDefault="00DC271D" w:rsidP="007B7145">
      <w:pPr>
        <w:shd w:val="clear" w:color="auto" w:fill="C2D69B"/>
        <w:spacing w:before="120" w:after="120" w:line="360" w:lineRule="auto"/>
        <w:rPr>
          <w:rFonts w:asciiTheme="minorHAnsi" w:hAnsiTheme="minorHAnsi" w:cstheme="minorHAnsi"/>
          <w:b/>
          <w:bCs/>
          <w:color w:val="000000"/>
          <w:sz w:val="24"/>
          <w:szCs w:val="24"/>
        </w:rPr>
      </w:pPr>
      <w:r w:rsidRPr="007B7145">
        <w:rPr>
          <w:rFonts w:asciiTheme="minorHAnsi" w:eastAsia="Arial" w:hAnsiTheme="minorHAnsi" w:cstheme="minorHAnsi"/>
          <w:b/>
          <w:color w:val="000000"/>
          <w:sz w:val="24"/>
          <w:szCs w:val="24"/>
        </w:rPr>
        <w:t xml:space="preserve">Zgodność projektu z regulacjami dotyczącymi ochrony środowiska </w:t>
      </w:r>
    </w:p>
    <w:p w14:paraId="5B041190" w14:textId="2779E483"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bookmarkStart w:id="0" w:name="_Hlk125549852"/>
      <w:r w:rsidRPr="007B7145">
        <w:rPr>
          <w:rFonts w:asciiTheme="minorHAnsi" w:hAnsiTheme="minorHAnsi" w:cstheme="minorHAnsi"/>
          <w:b/>
          <w:bCs/>
          <w:color w:val="000000"/>
          <w:sz w:val="24"/>
          <w:szCs w:val="24"/>
        </w:rPr>
        <w:t>Zgodność projek</w:t>
      </w:r>
      <w:r w:rsidR="00800194" w:rsidRPr="007B7145">
        <w:rPr>
          <w:rFonts w:asciiTheme="minorHAnsi" w:hAnsiTheme="minorHAnsi" w:cstheme="minorHAnsi"/>
          <w:b/>
          <w:bCs/>
          <w:color w:val="000000"/>
          <w:sz w:val="24"/>
          <w:szCs w:val="24"/>
        </w:rPr>
        <w:t>tu z polityką ochrony środowiska</w:t>
      </w:r>
    </w:p>
    <w:bookmarkEnd w:id="0"/>
    <w:p w14:paraId="46229A2D" w14:textId="29CE9ED0"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38819A86"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11C8EA" w14:textId="77777777" w:rsidR="00DB41F8" w:rsidRPr="007B7145" w:rsidRDefault="00DB41F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opisać, w jaki sposób projekt przyczynia się do realizacji celów polityki ochrony środowiska, w tym w zakresie zmian klimatu, oraz w jaki sposób uwzględniono przedmiotowe cele w danym projekcie (w szczególności należy rozważyć następujące kwestie</w:t>
      </w:r>
      <w:r w:rsidR="00930FCB"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p>
    <w:p w14:paraId="6EB11D14" w14:textId="28289145" w:rsidR="00DB41F8" w:rsidRPr="007B7145" w:rsidRDefault="00DB41F8" w:rsidP="007B7145">
      <w:pPr>
        <w:numPr>
          <w:ilvl w:val="0"/>
          <w:numId w:val="17"/>
        </w:numPr>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efektywną gospodarkę zasobami, </w:t>
      </w:r>
    </w:p>
    <w:p w14:paraId="1936BABE"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zachowanie różnorodności biologicznej i usług ekosystemowych, </w:t>
      </w:r>
    </w:p>
    <w:p w14:paraId="63A6D653"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zmniejszenie emisji gazów cieplarnianych, </w:t>
      </w:r>
    </w:p>
    <w:p w14:paraId="12791D0D"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odporność na skutki zmian klimatu itp.</w:t>
      </w:r>
    </w:p>
    <w:p w14:paraId="16F82A39" w14:textId="35F30A42"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W opisie należy się odnieść do zapisów unijnych i krajowych dokumentów programowych, takich jak:</w:t>
      </w:r>
    </w:p>
    <w:p w14:paraId="3936734D" w14:textId="76AF6448"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 xml:space="preserve">Europejski Zielony Ład </w:t>
      </w:r>
      <w:r w:rsidR="004627EE">
        <w:rPr>
          <w:rFonts w:asciiTheme="minorHAnsi" w:hAnsiTheme="minorHAnsi" w:cstheme="minorHAnsi"/>
          <w:i/>
          <w:iCs/>
          <w:color w:val="000000" w:themeColor="text1"/>
          <w:sz w:val="24"/>
          <w:szCs w:val="24"/>
        </w:rPr>
        <w:t>–</w:t>
      </w:r>
      <w:r w:rsidRPr="007B7145">
        <w:rPr>
          <w:rFonts w:asciiTheme="minorHAnsi" w:hAnsiTheme="minorHAnsi" w:cstheme="minorHAnsi"/>
          <w:i/>
          <w:iCs/>
          <w:color w:val="000000" w:themeColor="text1"/>
          <w:sz w:val="24"/>
          <w:szCs w:val="24"/>
        </w:rPr>
        <w:t xml:space="preserve"> The </w:t>
      </w:r>
      <w:proofErr w:type="spellStart"/>
      <w:r w:rsidRPr="007B7145">
        <w:rPr>
          <w:rFonts w:asciiTheme="minorHAnsi" w:hAnsiTheme="minorHAnsi" w:cstheme="minorHAnsi"/>
          <w:i/>
          <w:iCs/>
          <w:color w:val="000000" w:themeColor="text1"/>
          <w:sz w:val="24"/>
          <w:szCs w:val="24"/>
        </w:rPr>
        <w:t>European</w:t>
      </w:r>
      <w:proofErr w:type="spellEnd"/>
      <w:r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Pr="007B7145">
        <w:rPr>
          <w:rFonts w:asciiTheme="minorHAnsi" w:hAnsiTheme="minorHAnsi" w:cstheme="minorHAnsi"/>
          <w:i/>
          <w:iCs/>
          <w:color w:val="000000" w:themeColor="text1"/>
          <w:sz w:val="24"/>
          <w:szCs w:val="24"/>
        </w:rPr>
        <w:t>final</w:t>
      </w:r>
      <w:proofErr w:type="spellEnd"/>
      <w:r w:rsidRPr="007B7145">
        <w:rPr>
          <w:rFonts w:asciiTheme="minorHAnsi" w:hAnsiTheme="minorHAnsi" w:cstheme="minorHAnsi"/>
          <w:i/>
          <w:iCs/>
          <w:color w:val="000000" w:themeColor="text1"/>
          <w:sz w:val="24"/>
          <w:szCs w:val="24"/>
        </w:rPr>
        <w:t>) i szereg wynikających z niego strategii szczegółowych</w:t>
      </w:r>
    </w:p>
    <w:p w14:paraId="725B88FE" w14:textId="35ABC1C9"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Ósmy program działań w zakresie środowiska do 2030 r. – 8. EAP (DECYZJA PARLAMENTU EUROPEJSKIEGO I RADY (UE) 2022/591</w:t>
      </w:r>
      <w:r w:rsidR="00FB6E45" w:rsidRPr="007B7145">
        <w:rPr>
          <w:rFonts w:asciiTheme="minorHAnsi" w:hAnsiTheme="minorHAnsi" w:cstheme="minorHAnsi"/>
          <w:i/>
          <w:iCs/>
          <w:color w:val="000000" w:themeColor="text1"/>
          <w:sz w:val="24"/>
          <w:szCs w:val="24"/>
        </w:rPr>
        <w:t xml:space="preserve"> </w:t>
      </w:r>
      <w:r w:rsidRPr="007B7145">
        <w:rPr>
          <w:rFonts w:asciiTheme="minorHAnsi" w:hAnsiTheme="minorHAnsi" w:cstheme="minorHAnsi"/>
          <w:i/>
          <w:iCs/>
          <w:color w:val="000000" w:themeColor="text1"/>
          <w:sz w:val="24"/>
          <w:szCs w:val="24"/>
        </w:rPr>
        <w:t>z dnia 6 kwietnia 2022 r. w sprawie ogólnego unijnego programu działań w zakresie środowiska do 2030 r.)</w:t>
      </w:r>
    </w:p>
    <w:p w14:paraId="193606E0" w14:textId="084D7C63" w:rsidR="00023937" w:rsidRPr="007B7145" w:rsidRDefault="00C51A1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Strategiczn</w:t>
      </w:r>
      <w:r>
        <w:rPr>
          <w:rFonts w:asciiTheme="minorHAnsi" w:hAnsiTheme="minorHAnsi" w:cstheme="minorHAnsi"/>
          <w:i/>
          <w:iCs/>
          <w:color w:val="000000" w:themeColor="text1"/>
          <w:sz w:val="24"/>
          <w:szCs w:val="24"/>
        </w:rPr>
        <w:t>y</w:t>
      </w:r>
      <w:r w:rsidRPr="007B7145">
        <w:rPr>
          <w:rFonts w:asciiTheme="minorHAnsi" w:hAnsiTheme="minorHAnsi" w:cstheme="minorHAnsi"/>
          <w:i/>
          <w:iCs/>
          <w:color w:val="000000" w:themeColor="text1"/>
          <w:sz w:val="24"/>
          <w:szCs w:val="24"/>
        </w:rPr>
        <w:t xml:space="preserve"> </w:t>
      </w:r>
      <w:r w:rsidR="00023937" w:rsidRPr="007B7145">
        <w:rPr>
          <w:rFonts w:asciiTheme="minorHAnsi" w:hAnsiTheme="minorHAnsi" w:cstheme="minorHAnsi"/>
          <w:i/>
          <w:iCs/>
          <w:color w:val="000000" w:themeColor="text1"/>
          <w:sz w:val="24"/>
          <w:szCs w:val="24"/>
        </w:rPr>
        <w:t>plan adaptacji dla sektorów i obszarów wrażliwych na zmiany klimatu do roku 2020 z perspektywą do roku 2030 (SPA 2020) (</w:t>
      </w:r>
      <w:hyperlink r:id="rId8" w:history="1">
        <w:r w:rsidR="00023937" w:rsidRPr="007B7145">
          <w:rPr>
            <w:rStyle w:val="Hipercze"/>
            <w:rFonts w:asciiTheme="minorHAnsi" w:hAnsiTheme="minorHAnsi" w:cstheme="minorHAnsi"/>
            <w:i/>
            <w:iCs/>
            <w:sz w:val="24"/>
            <w:szCs w:val="24"/>
          </w:rPr>
          <w:t>https://bip.mos.gov.pl/strategie-plany-programy/strategiczny-plan-adaptacji-2020/</w:t>
        </w:r>
      </w:hyperlink>
      <w:r w:rsidR="00023937" w:rsidRPr="007B7145">
        <w:rPr>
          <w:rFonts w:asciiTheme="minorHAnsi" w:hAnsiTheme="minorHAnsi" w:cstheme="minorHAnsi"/>
          <w:i/>
          <w:iCs/>
          <w:color w:val="000000" w:themeColor="text1"/>
          <w:sz w:val="24"/>
          <w:szCs w:val="24"/>
        </w:rPr>
        <w:t>)</w:t>
      </w:r>
    </w:p>
    <w:p w14:paraId="7B2B38A2" w14:textId="47EB00D1" w:rsidR="00023937" w:rsidRPr="007B7145" w:rsidRDefault="00C51A1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lastRenderedPageBreak/>
        <w:t>Krajow</w:t>
      </w:r>
      <w:r>
        <w:rPr>
          <w:rFonts w:asciiTheme="minorHAnsi" w:hAnsiTheme="minorHAnsi" w:cstheme="minorHAnsi"/>
          <w:i/>
          <w:iCs/>
          <w:color w:val="000000" w:themeColor="text1"/>
          <w:sz w:val="24"/>
          <w:szCs w:val="24"/>
        </w:rPr>
        <w:t>y</w:t>
      </w:r>
      <w:r w:rsidRPr="007B7145">
        <w:rPr>
          <w:rFonts w:asciiTheme="minorHAnsi" w:hAnsiTheme="minorHAnsi" w:cstheme="minorHAnsi"/>
          <w:i/>
          <w:iCs/>
          <w:color w:val="000000" w:themeColor="text1"/>
          <w:sz w:val="24"/>
          <w:szCs w:val="24"/>
        </w:rPr>
        <w:t xml:space="preserve"> </w:t>
      </w:r>
      <w:r w:rsidR="00023937" w:rsidRPr="007B7145">
        <w:rPr>
          <w:rFonts w:asciiTheme="minorHAnsi" w:hAnsiTheme="minorHAnsi" w:cstheme="minorHAnsi"/>
          <w:i/>
          <w:iCs/>
          <w:color w:val="000000" w:themeColor="text1"/>
          <w:sz w:val="24"/>
          <w:szCs w:val="24"/>
        </w:rPr>
        <w:t>plan na rzecz energii i klimatu na lata 2021-2030 (https://www.gov.pl/web/aktywa-panstwowe/krajowy-plan-na-rzecz-energii-iklimatu-na-lata-2021-2030-przekazany-do-ke).</w:t>
      </w:r>
    </w:p>
    <w:p w14:paraId="11DABBBA" w14:textId="10C2F4AD" w:rsidR="17306005" w:rsidRPr="007B7145" w:rsidRDefault="3719CF9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Polityka ekologiczna państwa 2030 – strategia rozwoju w obszarze środowiska i gospodarki wodnej  (uchwała nr 67 Rady Ministrów z dnia 16 lipca 2019 r. w sprawie przyjęcia „Polityki ekologicznej państwa 2030 – strategii rozwoju w obszarze środowiska i gospodarki wodnej”)</w:t>
      </w:r>
    </w:p>
    <w:p w14:paraId="22315137" w14:textId="433B1C84" w:rsidR="00852D57" w:rsidRPr="007B7145" w:rsidRDefault="00852D57" w:rsidP="007B7145">
      <w:pPr>
        <w:spacing w:line="360" w:lineRule="auto"/>
        <w:rPr>
          <w:rFonts w:asciiTheme="minorHAnsi" w:hAnsiTheme="minorHAnsi" w:cstheme="minorHAnsi"/>
          <w:i/>
          <w:iCs/>
          <w:color w:val="000000" w:themeColor="text1"/>
          <w:sz w:val="24"/>
          <w:szCs w:val="24"/>
        </w:rPr>
      </w:pPr>
      <w:hyperlink r:id="rId9" w:history="1">
        <w:r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3611577F" w14:textId="311E8571" w:rsidR="71A021B3" w:rsidRPr="007B7145" w:rsidRDefault="00A129F9" w:rsidP="007B7145">
      <w:p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o</w:t>
      </w:r>
      <w:r w:rsidR="17306005" w:rsidRPr="007B7145">
        <w:rPr>
          <w:rFonts w:asciiTheme="minorHAnsi" w:hAnsiTheme="minorHAnsi" w:cstheme="minorHAnsi"/>
          <w:i/>
          <w:iCs/>
          <w:sz w:val="24"/>
          <w:szCs w:val="24"/>
        </w:rPr>
        <w:t xml:space="preserve">raz innych, powiązanych z nimi, </w:t>
      </w:r>
      <w:r w:rsidR="13BA1ACA" w:rsidRPr="007B7145">
        <w:rPr>
          <w:rFonts w:asciiTheme="minorHAnsi" w:hAnsiTheme="minorHAnsi" w:cstheme="minorHAnsi"/>
          <w:i/>
          <w:iCs/>
          <w:sz w:val="24"/>
          <w:szCs w:val="24"/>
        </w:rPr>
        <w:t xml:space="preserve">dokumentów międzynarodowych, </w:t>
      </w:r>
      <w:r w:rsidR="17306005" w:rsidRPr="007B7145">
        <w:rPr>
          <w:rFonts w:asciiTheme="minorHAnsi" w:hAnsiTheme="minorHAnsi" w:cstheme="minorHAnsi"/>
          <w:i/>
          <w:iCs/>
          <w:sz w:val="24"/>
          <w:szCs w:val="24"/>
        </w:rPr>
        <w:t>strategii i programów, jak np.</w:t>
      </w:r>
      <w:r w:rsidR="00CD047C" w:rsidRPr="007B7145">
        <w:rPr>
          <w:rFonts w:asciiTheme="minorHAnsi" w:hAnsiTheme="minorHAnsi" w:cstheme="minorHAnsi"/>
          <w:i/>
          <w:iCs/>
          <w:sz w:val="24"/>
          <w:szCs w:val="24"/>
        </w:rPr>
        <w:t>:</w:t>
      </w:r>
    </w:p>
    <w:p w14:paraId="5D7DB7DA" w14:textId="41A70C60" w:rsidR="71A021B3" w:rsidRDefault="00635424" w:rsidP="007B7145">
      <w:pPr>
        <w:pStyle w:val="Akapitzlist"/>
        <w:numPr>
          <w:ilvl w:val="0"/>
          <w:numId w:val="2"/>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w:t>
      </w:r>
      <w:r w:rsidR="71A021B3" w:rsidRPr="007B7145">
        <w:rPr>
          <w:rFonts w:asciiTheme="minorHAnsi" w:hAnsiTheme="minorHAnsi" w:cstheme="minorHAnsi"/>
          <w:i/>
          <w:iCs/>
          <w:sz w:val="24"/>
          <w:szCs w:val="24"/>
        </w:rPr>
        <w:t>lany gospodarowania wodami</w:t>
      </w:r>
      <w:r w:rsidR="008345E5">
        <w:rPr>
          <w:rFonts w:asciiTheme="minorHAnsi" w:hAnsiTheme="minorHAnsi" w:cstheme="minorHAnsi"/>
          <w:i/>
          <w:iCs/>
          <w:sz w:val="24"/>
          <w:szCs w:val="24"/>
        </w:rPr>
        <w:t xml:space="preserve"> (</w:t>
      </w:r>
      <w:hyperlink r:id="rId10" w:history="1">
        <w:r w:rsidR="00083AD8" w:rsidRPr="00B217CC">
          <w:rPr>
            <w:rStyle w:val="Hipercze"/>
            <w:rFonts w:asciiTheme="minorHAnsi" w:hAnsiTheme="minorHAnsi" w:cstheme="minorHAnsi"/>
            <w:i/>
            <w:iCs/>
            <w:sz w:val="24"/>
            <w:szCs w:val="24"/>
          </w:rPr>
          <w:t>https://apgw.gov.pl/pl/III-cykl-informacje-ogolne</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71A021B3" w:rsidRPr="007B7145">
        <w:rPr>
          <w:rFonts w:asciiTheme="minorHAnsi" w:hAnsiTheme="minorHAnsi" w:cstheme="minorHAnsi"/>
          <w:i/>
          <w:iCs/>
          <w:sz w:val="24"/>
          <w:szCs w:val="24"/>
        </w:rPr>
        <w:t xml:space="preserve">, </w:t>
      </w:r>
      <w:r w:rsidR="00B83AB9" w:rsidRPr="007B7145">
        <w:rPr>
          <w:rFonts w:asciiTheme="minorHAnsi" w:hAnsiTheme="minorHAnsi" w:cstheme="minorHAnsi"/>
          <w:i/>
          <w:iCs/>
          <w:sz w:val="24"/>
          <w:szCs w:val="24"/>
        </w:rPr>
        <w:t xml:space="preserve">plany </w:t>
      </w:r>
      <w:r w:rsidR="71A021B3" w:rsidRPr="007B7145">
        <w:rPr>
          <w:rFonts w:asciiTheme="minorHAnsi" w:hAnsiTheme="minorHAnsi" w:cstheme="minorHAnsi"/>
          <w:i/>
          <w:iCs/>
          <w:sz w:val="24"/>
          <w:szCs w:val="24"/>
        </w:rPr>
        <w:t>zarządzania ryzykiem powodziowym</w:t>
      </w:r>
      <w:r w:rsidR="008345E5">
        <w:rPr>
          <w:rFonts w:asciiTheme="minorHAnsi" w:hAnsiTheme="minorHAnsi" w:cstheme="minorHAnsi"/>
          <w:i/>
          <w:iCs/>
          <w:sz w:val="24"/>
          <w:szCs w:val="24"/>
        </w:rPr>
        <w:t xml:space="preserve"> (</w:t>
      </w:r>
      <w:hyperlink r:id="rId11" w:history="1">
        <w:r w:rsidR="00083AD8" w:rsidRPr="00B217CC">
          <w:rPr>
            <w:rStyle w:val="Hipercze"/>
            <w:rFonts w:asciiTheme="minorHAnsi" w:hAnsiTheme="minorHAnsi" w:cstheme="minorHAnsi"/>
            <w:i/>
            <w:iCs/>
            <w:sz w:val="24"/>
            <w:szCs w:val="24"/>
          </w:rPr>
          <w:t>https://www.wody.gov.pl/nasze-dzialania/plany-zarzadzania-ryzykiem-powodziowym</w:t>
        </w:r>
      </w:hyperlink>
      <w:r w:rsidR="008345E5">
        <w:rPr>
          <w:rFonts w:asciiTheme="minorHAnsi" w:hAnsiTheme="minorHAnsi" w:cstheme="minorHAnsi"/>
          <w:i/>
          <w:iCs/>
          <w:sz w:val="24"/>
          <w:szCs w:val="24"/>
        </w:rPr>
        <w:t>)</w:t>
      </w:r>
      <w:r w:rsidRPr="007B7145">
        <w:rPr>
          <w:rFonts w:asciiTheme="minorHAnsi" w:hAnsiTheme="minorHAnsi" w:cstheme="minorHAnsi"/>
          <w:i/>
          <w:iCs/>
          <w:sz w:val="24"/>
          <w:szCs w:val="24"/>
        </w:rPr>
        <w:t>,</w:t>
      </w:r>
    </w:p>
    <w:p w14:paraId="00575E7B" w14:textId="2FD75CD7" w:rsidR="71A021B3" w:rsidRPr="007B7145" w:rsidRDefault="71A021B3" w:rsidP="007B7145">
      <w:pPr>
        <w:pStyle w:val="Akapitzlist"/>
        <w:numPr>
          <w:ilvl w:val="0"/>
          <w:numId w:val="1"/>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Plan przeciwdziałania skutkom suszy</w:t>
      </w:r>
      <w:r w:rsidR="008345E5">
        <w:rPr>
          <w:rFonts w:asciiTheme="minorHAnsi" w:hAnsiTheme="minorHAnsi" w:cstheme="minorHAnsi"/>
          <w:i/>
          <w:iCs/>
          <w:sz w:val="24"/>
          <w:szCs w:val="24"/>
        </w:rPr>
        <w:t xml:space="preserve"> (</w:t>
      </w:r>
      <w:hyperlink r:id="rId12" w:history="1">
        <w:r w:rsidR="00083AD8" w:rsidRPr="00B217CC">
          <w:rPr>
            <w:rStyle w:val="Hipercze"/>
            <w:rFonts w:asciiTheme="minorHAnsi" w:hAnsiTheme="minorHAnsi" w:cstheme="minorHAnsi"/>
            <w:i/>
            <w:iCs/>
            <w:sz w:val="24"/>
            <w:szCs w:val="24"/>
          </w:rPr>
          <w:t>https://www.gov.pl/web/infrastruktura/plan-przeciwdzialania-skutkom-suszy</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00635424" w:rsidRPr="007B7145">
        <w:rPr>
          <w:rFonts w:asciiTheme="minorHAnsi" w:hAnsiTheme="minorHAnsi" w:cstheme="minorHAnsi"/>
          <w:i/>
          <w:iCs/>
          <w:sz w:val="24"/>
          <w:szCs w:val="24"/>
        </w:rPr>
        <w:t>.</w:t>
      </w:r>
    </w:p>
    <w:p w14:paraId="298E9495"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Zgodność projektu </w:t>
      </w:r>
      <w:r w:rsidR="00481724" w:rsidRPr="007B7145">
        <w:rPr>
          <w:rFonts w:asciiTheme="minorHAnsi" w:hAnsiTheme="minorHAnsi" w:cstheme="minorHAnsi"/>
          <w:b/>
          <w:bCs/>
          <w:color w:val="000000"/>
          <w:sz w:val="24"/>
          <w:szCs w:val="24"/>
        </w:rPr>
        <w:t xml:space="preserve">z </w:t>
      </w:r>
      <w:r w:rsidRPr="007B7145">
        <w:rPr>
          <w:rFonts w:asciiTheme="minorHAnsi" w:hAnsiTheme="minorHAnsi" w:cstheme="minorHAnsi"/>
          <w:b/>
          <w:bCs/>
          <w:color w:val="000000"/>
          <w:sz w:val="24"/>
          <w:szCs w:val="24"/>
        </w:rPr>
        <w:t>zasadą zrównoważonego rozwoju</w:t>
      </w:r>
    </w:p>
    <w:p w14:paraId="5DE6DC89" w14:textId="5418E938" w:rsidR="00DC271D" w:rsidRPr="007B7145" w:rsidRDefault="00DC271D"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7CA76DC0" w14:textId="77777777" w:rsidR="00DC271D" w:rsidRPr="007B7145" w:rsidRDefault="00DC271D" w:rsidP="007B7145">
      <w:pPr>
        <w:tabs>
          <w:tab w:val="left" w:pos="0"/>
        </w:tabs>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w:t>
      </w:r>
      <w:r w:rsidR="00004D41" w:rsidRPr="007B7145">
        <w:rPr>
          <w:rFonts w:asciiTheme="minorHAnsi" w:hAnsiTheme="minorHAnsi" w:cstheme="minorHAnsi"/>
          <w:b/>
          <w:bCs/>
          <w:color w:val="000000"/>
          <w:sz w:val="24"/>
          <w:szCs w:val="24"/>
        </w:rPr>
        <w:t>a</w:t>
      </w:r>
    </w:p>
    <w:p w14:paraId="3E2A53DD" w14:textId="77777777" w:rsidR="0086618D" w:rsidRPr="007B7145" w:rsidRDefault="00DC271D" w:rsidP="007B7145">
      <w:pPr>
        <w:spacing w:after="0" w:line="360" w:lineRule="auto"/>
        <w:rPr>
          <w:rFonts w:asciiTheme="minorHAnsi" w:hAnsiTheme="minorHAnsi" w:cstheme="minorHAnsi"/>
          <w:iCs/>
          <w:sz w:val="24"/>
          <w:szCs w:val="24"/>
        </w:rPr>
      </w:pPr>
      <w:r w:rsidRPr="007B7145">
        <w:rPr>
          <w:rFonts w:asciiTheme="minorHAnsi" w:hAnsiTheme="minorHAnsi" w:cstheme="minorHAnsi"/>
          <w:color w:val="000000"/>
          <w:sz w:val="24"/>
          <w:szCs w:val="24"/>
        </w:rPr>
        <w:t>Należy opisać, w jaki sposób projekt spełnia zasadę zrównoważonego rozwoju, o której mowa w art. 9 ust. 4 rozporządzenia Parlamentu Europejskiego i Rady 2021/1060</w:t>
      </w:r>
      <w:r w:rsidRPr="007B7145">
        <w:rPr>
          <w:rStyle w:val="Odwoanieprzypisudolnego"/>
          <w:rFonts w:asciiTheme="minorHAnsi" w:hAnsiTheme="minorHAnsi" w:cstheme="minorHAnsi"/>
          <w:color w:val="000000"/>
          <w:sz w:val="24"/>
          <w:szCs w:val="24"/>
        </w:rPr>
        <w:footnoteReference w:id="2"/>
      </w:r>
      <w:r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lastRenderedPageBreak/>
        <w:t>Wnioskodawca wykaże, że projekt jest zgodny z celami zrównoważonego rozwoju ONZ</w:t>
      </w:r>
      <w:r w:rsidR="0086618D" w:rsidRPr="007B7145">
        <w:rPr>
          <w:rFonts w:asciiTheme="minorHAnsi" w:hAnsiTheme="minorHAnsi" w:cstheme="minorHAnsi"/>
          <w:color w:val="000000"/>
          <w:sz w:val="24"/>
          <w:szCs w:val="24"/>
        </w:rPr>
        <w:t xml:space="preserve"> i </w:t>
      </w:r>
      <w:r w:rsidRPr="007B7145">
        <w:rPr>
          <w:rFonts w:asciiTheme="minorHAnsi" w:hAnsiTheme="minorHAnsi" w:cstheme="minorHAnsi"/>
          <w:color w:val="000000"/>
          <w:sz w:val="24"/>
          <w:szCs w:val="24"/>
        </w:rPr>
        <w:t>Porozumienia Paryskiego (</w:t>
      </w:r>
      <w:r w:rsidR="00903D54" w:rsidRPr="007B7145">
        <w:rPr>
          <w:rFonts w:asciiTheme="minorHAnsi" w:hAnsiTheme="minorHAnsi" w:cstheme="minorHAnsi"/>
          <w:color w:val="000000"/>
          <w:sz w:val="24"/>
          <w:szCs w:val="24"/>
        </w:rPr>
        <w:t>zasadzie</w:t>
      </w:r>
      <w:r w:rsidRPr="007B7145">
        <w:rPr>
          <w:rFonts w:asciiTheme="minorHAnsi" w:hAnsiTheme="minorHAnsi" w:cstheme="minorHAnsi"/>
          <w:color w:val="000000"/>
          <w:sz w:val="24"/>
          <w:szCs w:val="24"/>
        </w:rPr>
        <w:t xml:space="preserve"> „nie czyń poważnych szkód”</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r w:rsidR="009020CF" w:rsidRPr="007B7145">
        <w:rPr>
          <w:rFonts w:asciiTheme="minorHAnsi" w:hAnsiTheme="minorHAnsi" w:cstheme="minorHAnsi"/>
          <w:color w:val="000000"/>
          <w:sz w:val="24"/>
          <w:szCs w:val="24"/>
        </w:rPr>
        <w:t>ang. „</w:t>
      </w:r>
      <w:r w:rsidRPr="007B7145">
        <w:rPr>
          <w:rFonts w:asciiTheme="minorHAnsi" w:hAnsiTheme="minorHAnsi" w:cstheme="minorHAnsi"/>
          <w:color w:val="000000"/>
          <w:sz w:val="24"/>
          <w:szCs w:val="24"/>
        </w:rPr>
        <w:t xml:space="preserve">do no </w:t>
      </w:r>
      <w:proofErr w:type="spellStart"/>
      <w:r w:rsidRPr="007B7145">
        <w:rPr>
          <w:rFonts w:asciiTheme="minorHAnsi" w:hAnsiTheme="minorHAnsi" w:cstheme="minorHAnsi"/>
          <w:color w:val="000000"/>
          <w:sz w:val="24"/>
          <w:szCs w:val="24"/>
        </w:rPr>
        <w:t>significant</w:t>
      </w:r>
      <w:proofErr w:type="spellEnd"/>
      <w:r w:rsidRPr="007B7145">
        <w:rPr>
          <w:rFonts w:asciiTheme="minorHAnsi" w:hAnsiTheme="minorHAnsi" w:cstheme="minorHAnsi"/>
          <w:color w:val="000000"/>
          <w:sz w:val="24"/>
          <w:szCs w:val="24"/>
        </w:rPr>
        <w:t xml:space="preserve"> </w:t>
      </w:r>
      <w:proofErr w:type="spellStart"/>
      <w:r w:rsidRPr="007B7145">
        <w:rPr>
          <w:rFonts w:asciiTheme="minorHAnsi" w:hAnsiTheme="minorHAnsi" w:cstheme="minorHAnsi"/>
          <w:color w:val="000000"/>
          <w:sz w:val="24"/>
          <w:szCs w:val="24"/>
        </w:rPr>
        <w:t>harm</w:t>
      </w:r>
      <w:proofErr w:type="spellEnd"/>
      <w:r w:rsidR="009020CF" w:rsidRPr="007B7145">
        <w:rPr>
          <w:rFonts w:asciiTheme="minorHAnsi" w:hAnsiTheme="minorHAnsi" w:cstheme="minorHAnsi"/>
          <w:color w:val="000000"/>
          <w:sz w:val="24"/>
          <w:szCs w:val="24"/>
        </w:rPr>
        <w:t>” –</w:t>
      </w:r>
      <w:r w:rsidRPr="007B7145">
        <w:rPr>
          <w:rFonts w:asciiTheme="minorHAnsi" w:hAnsiTheme="minorHAnsi" w:cstheme="minorHAnsi"/>
          <w:color w:val="000000"/>
          <w:sz w:val="24"/>
          <w:szCs w:val="24"/>
        </w:rPr>
        <w:t xml:space="preserve"> DNSH</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poświęcono odrębny punkt niniejszego dokumentu).</w:t>
      </w:r>
      <w:r w:rsidR="0086618D" w:rsidRPr="007B7145">
        <w:rPr>
          <w:rFonts w:asciiTheme="minorHAnsi" w:hAnsiTheme="minorHAnsi" w:cstheme="minorHAnsi"/>
          <w:iCs/>
          <w:sz w:val="24"/>
          <w:szCs w:val="24"/>
        </w:rPr>
        <w:t xml:space="preserve"> </w:t>
      </w:r>
    </w:p>
    <w:p w14:paraId="78E01B86" w14:textId="77777777" w:rsidR="00F959EC" w:rsidRPr="007B7145" w:rsidRDefault="0086618D" w:rsidP="007B7145">
      <w:pPr>
        <w:spacing w:after="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ramach prezentacji spełnienia przez projekt celów zrównoważonego rozwoju ONZ należy odnieść się do tych celów, które dotyczą danego rodzaju projektu.</w:t>
      </w:r>
    </w:p>
    <w:p w14:paraId="3188FC1C" w14:textId="28F61049" w:rsidR="299B3379" w:rsidRPr="007B7145" w:rsidRDefault="299B3379" w:rsidP="007B7145">
      <w:pPr>
        <w:spacing w:after="0" w:line="360" w:lineRule="auto"/>
        <w:rPr>
          <w:rFonts w:asciiTheme="minorHAnsi" w:hAnsiTheme="minorHAnsi" w:cstheme="minorHAnsi"/>
          <w:color w:val="FF0000"/>
          <w:sz w:val="24"/>
          <w:szCs w:val="24"/>
        </w:rPr>
      </w:pPr>
    </w:p>
    <w:p w14:paraId="1D062A76" w14:textId="2FA46DD8"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17 celów zrównoważonego rozwoju zostało sformułowanych w Agendzie na rzecz zrównoważonego rozwoju 2030, przyjętej przez przywódców państw ONZ 25.09.2015 r. Pełna treść dostępna pod adresem: </w:t>
      </w:r>
      <w:hyperlink r:id="rId13" w:history="1">
        <w:r w:rsidRPr="007B7145">
          <w:rPr>
            <w:rStyle w:val="Hipercze"/>
            <w:rFonts w:asciiTheme="minorHAnsi" w:hAnsiTheme="minorHAnsi" w:cstheme="minorHAnsi"/>
            <w:i/>
            <w:iCs/>
            <w:sz w:val="24"/>
            <w:szCs w:val="24"/>
          </w:rPr>
          <w:t>http://www.un.org.pl</w:t>
        </w:r>
        <w:bookmarkStart w:id="1" w:name="_Hlt129763023"/>
        <w:bookmarkStart w:id="2" w:name="_Hlt129763024"/>
        <w:r w:rsidRPr="007B7145">
          <w:rPr>
            <w:rStyle w:val="Hipercze"/>
            <w:rFonts w:asciiTheme="minorHAnsi" w:hAnsiTheme="minorHAnsi" w:cstheme="minorHAnsi"/>
            <w:i/>
            <w:iCs/>
            <w:sz w:val="24"/>
            <w:szCs w:val="24"/>
          </w:rPr>
          <w:t>/</w:t>
        </w:r>
        <w:bookmarkEnd w:id="1"/>
        <w:bookmarkEnd w:id="2"/>
        <w:r w:rsidRPr="007B7145">
          <w:rPr>
            <w:rStyle w:val="Hipercze"/>
            <w:rFonts w:asciiTheme="minorHAnsi" w:hAnsiTheme="minorHAnsi" w:cstheme="minorHAnsi"/>
            <w:i/>
            <w:iCs/>
            <w:sz w:val="24"/>
            <w:szCs w:val="24"/>
          </w:rPr>
          <w:t>agenda-2030-rezolucja</w:t>
        </w:r>
      </w:hyperlink>
    </w:p>
    <w:p w14:paraId="452768A5" w14:textId="4A40CEB6" w:rsidR="2DDD41F7" w:rsidRPr="007B7145" w:rsidRDefault="1260830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Paryskie Porozumienie Klimatyczne dost</w:t>
      </w:r>
      <w:r w:rsidR="69AC8B67" w:rsidRPr="007B7145">
        <w:rPr>
          <w:rFonts w:asciiTheme="minorHAnsi" w:hAnsiTheme="minorHAnsi" w:cstheme="minorHAnsi"/>
          <w:i/>
          <w:iCs/>
          <w:color w:val="000000" w:themeColor="text1"/>
          <w:sz w:val="24"/>
          <w:szCs w:val="24"/>
        </w:rPr>
        <w:t>ę</w:t>
      </w:r>
      <w:r w:rsidRPr="007B7145">
        <w:rPr>
          <w:rFonts w:asciiTheme="minorHAnsi" w:hAnsiTheme="minorHAnsi" w:cstheme="minorHAnsi"/>
          <w:i/>
          <w:iCs/>
          <w:color w:val="000000" w:themeColor="text1"/>
          <w:sz w:val="24"/>
          <w:szCs w:val="24"/>
        </w:rPr>
        <w:t xml:space="preserve">pne jest </w:t>
      </w:r>
      <w:r w:rsidR="00A129F9" w:rsidRPr="007B7145">
        <w:rPr>
          <w:rFonts w:asciiTheme="minorHAnsi" w:hAnsiTheme="minorHAnsi" w:cstheme="minorHAnsi"/>
          <w:i/>
          <w:iCs/>
          <w:color w:val="000000" w:themeColor="text1"/>
          <w:sz w:val="24"/>
          <w:szCs w:val="24"/>
        </w:rPr>
        <w:t>pod adresem</w:t>
      </w:r>
      <w:r w:rsidRPr="007B7145">
        <w:rPr>
          <w:rFonts w:asciiTheme="minorHAnsi" w:hAnsiTheme="minorHAnsi" w:cstheme="minorHAnsi"/>
          <w:i/>
          <w:iCs/>
          <w:color w:val="000000" w:themeColor="text1"/>
          <w:sz w:val="24"/>
          <w:szCs w:val="24"/>
        </w:rPr>
        <w:t>:</w:t>
      </w:r>
      <w:r w:rsidR="00A129F9" w:rsidRPr="007B7145">
        <w:rPr>
          <w:rFonts w:asciiTheme="minorHAnsi" w:hAnsiTheme="minorHAnsi" w:cstheme="minorHAnsi"/>
          <w:i/>
          <w:iCs/>
          <w:color w:val="000000" w:themeColor="text1"/>
          <w:sz w:val="24"/>
          <w:szCs w:val="24"/>
        </w:rPr>
        <w:t xml:space="preserve"> </w:t>
      </w:r>
      <w:hyperlink r:id="rId14" w:history="1">
        <w:r w:rsidR="00A129F9" w:rsidRPr="007B7145">
          <w:rPr>
            <w:rStyle w:val="Hipercze"/>
            <w:rFonts w:asciiTheme="minorHAnsi" w:hAnsiTheme="minorHAnsi" w:cstheme="minorHAnsi"/>
            <w:i/>
            <w:iCs/>
            <w:sz w:val="24"/>
            <w:szCs w:val="24"/>
          </w:rPr>
          <w:t>https://unfccc</w:t>
        </w:r>
        <w:r w:rsidR="5547F8A6" w:rsidRPr="007B7145">
          <w:rPr>
            <w:rStyle w:val="Hipercze"/>
            <w:rFonts w:asciiTheme="minorHAnsi" w:hAnsiTheme="minorHAnsi" w:cstheme="minorHAnsi"/>
            <w:i/>
            <w:iCs/>
            <w:sz w:val="24"/>
            <w:szCs w:val="24"/>
          </w:rPr>
          <w:t>.int/sites/default/files/</w:t>
        </w:r>
        <w:r w:rsidR="00A129F9" w:rsidRPr="007B7145">
          <w:rPr>
            <w:rStyle w:val="Hipercze"/>
            <w:rFonts w:asciiTheme="minorHAnsi" w:hAnsiTheme="minorHAnsi" w:cstheme="minorHAnsi"/>
            <w:i/>
            <w:iCs/>
            <w:sz w:val="24"/>
            <w:szCs w:val="24"/>
          </w:rPr>
          <w:pgNum/>
        </w:r>
        <w:r w:rsidR="00A129F9" w:rsidRPr="007B7145">
          <w:rPr>
            <w:rStyle w:val="Hipercze"/>
            <w:rFonts w:asciiTheme="minorHAnsi" w:hAnsiTheme="minorHAnsi" w:cstheme="minorHAnsi"/>
            <w:i/>
            <w:iCs/>
            <w:sz w:val="24"/>
            <w:szCs w:val="24"/>
          </w:rPr>
          <w:t>nglish</w:t>
        </w:r>
        <w:r w:rsidR="5547F8A6" w:rsidRPr="007B7145">
          <w:rPr>
            <w:rStyle w:val="Hipercze"/>
            <w:rFonts w:asciiTheme="minorHAnsi" w:hAnsiTheme="minorHAnsi" w:cstheme="minorHAnsi"/>
            <w:i/>
            <w:iCs/>
            <w:sz w:val="24"/>
            <w:szCs w:val="24"/>
          </w:rPr>
          <w:t>_paris_agreement.pdf</w:t>
        </w:r>
      </w:hyperlink>
    </w:p>
    <w:p w14:paraId="0475D0B7" w14:textId="04B9940F" w:rsidR="2DDD41F7" w:rsidRPr="007B7145" w:rsidDel="00F106FC" w:rsidRDefault="1260830F"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Odniesienia do realizacji celów zrównoważonego rozwoju należy również opierać na zapisach innych dokumentów europejskich i krajowych, takich jak:</w:t>
      </w:r>
    </w:p>
    <w:p w14:paraId="5A87A4A7" w14:textId="00965605" w:rsidR="2DDD41F7" w:rsidRPr="007B7145" w:rsidDel="00F106FC" w:rsidRDefault="47E89C3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w:t>
      </w:r>
      <w:r w:rsidR="5FD6D2E9" w:rsidRPr="007B7145">
        <w:rPr>
          <w:rFonts w:asciiTheme="minorHAnsi" w:hAnsiTheme="minorHAnsi" w:cstheme="minorHAnsi"/>
          <w:i/>
          <w:iCs/>
          <w:color w:val="000000" w:themeColor="text1"/>
          <w:sz w:val="24"/>
          <w:szCs w:val="24"/>
        </w:rPr>
        <w:t xml:space="preserve">Europejski Zielony Ład - The </w:t>
      </w:r>
      <w:proofErr w:type="spellStart"/>
      <w:r w:rsidR="5FD6D2E9" w:rsidRPr="007B7145">
        <w:rPr>
          <w:rFonts w:asciiTheme="minorHAnsi" w:hAnsiTheme="minorHAnsi" w:cstheme="minorHAnsi"/>
          <w:i/>
          <w:iCs/>
          <w:color w:val="000000" w:themeColor="text1"/>
          <w:sz w:val="24"/>
          <w:szCs w:val="24"/>
        </w:rPr>
        <w:t>European</w:t>
      </w:r>
      <w:proofErr w:type="spellEnd"/>
      <w:r w:rsidR="5FD6D2E9"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5FD6D2E9" w:rsidRPr="007B7145">
        <w:rPr>
          <w:rFonts w:asciiTheme="minorHAnsi" w:hAnsiTheme="minorHAnsi" w:cstheme="minorHAnsi"/>
          <w:i/>
          <w:iCs/>
          <w:color w:val="000000" w:themeColor="text1"/>
          <w:sz w:val="24"/>
          <w:szCs w:val="24"/>
        </w:rPr>
        <w:t>final</w:t>
      </w:r>
      <w:proofErr w:type="spellEnd"/>
      <w:r w:rsidR="5FD6D2E9" w:rsidRPr="007B7145">
        <w:rPr>
          <w:rFonts w:asciiTheme="minorHAnsi" w:hAnsiTheme="minorHAnsi" w:cstheme="minorHAnsi"/>
          <w:i/>
          <w:iCs/>
          <w:color w:val="000000" w:themeColor="text1"/>
          <w:sz w:val="24"/>
          <w:szCs w:val="24"/>
        </w:rPr>
        <w:t>)</w:t>
      </w:r>
      <w:r w:rsidR="3750A0DC" w:rsidRPr="007B7145">
        <w:rPr>
          <w:rFonts w:asciiTheme="minorHAnsi" w:hAnsiTheme="minorHAnsi" w:cstheme="minorHAnsi"/>
          <w:i/>
          <w:iCs/>
          <w:color w:val="000000" w:themeColor="text1"/>
          <w:sz w:val="24"/>
          <w:szCs w:val="24"/>
        </w:rPr>
        <w:t xml:space="preserve">; </w:t>
      </w:r>
      <w:hyperlink r:id="rId15" w:history="1">
        <w:r w:rsidR="6F8EEFA9" w:rsidRPr="007B7145">
          <w:rPr>
            <w:rStyle w:val="Hipercze"/>
            <w:rFonts w:asciiTheme="minorHAnsi" w:hAnsiTheme="minorHAnsi" w:cstheme="minorHAnsi"/>
            <w:i/>
            <w:iCs/>
            <w:sz w:val="24"/>
            <w:szCs w:val="24"/>
          </w:rPr>
          <w:t>https://commission.europa.eu/strategy-and-policy/priorities-2019-2024/european-green-deal_pl</w:t>
        </w:r>
      </w:hyperlink>
    </w:p>
    <w:p w14:paraId="08A4CE1F" w14:textId="77777777" w:rsidR="00581D4C" w:rsidRPr="007B7145" w:rsidRDefault="00581D4C"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Polityka ekologiczna państwa 2030 – strategia rozwoju w obszarze środowiska i gospodarki wodnej; </w:t>
      </w:r>
      <w:hyperlink r:id="rId16">
        <w:r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18EF4641" w14:textId="458D6D2E"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Strategia na rzecz Odpowiedzialnego Rozwoju (SOR) - przyjęta przez Radę Ministrów 14 lutego 2017 r.; </w:t>
      </w:r>
      <w:hyperlink r:id="rId17" w:history="1">
        <w:r w:rsidRPr="007B7145">
          <w:rPr>
            <w:rStyle w:val="Hipercze"/>
            <w:rFonts w:asciiTheme="minorHAnsi" w:hAnsiTheme="minorHAnsi" w:cstheme="minorHAnsi"/>
            <w:i/>
            <w:iCs/>
            <w:sz w:val="24"/>
            <w:szCs w:val="24"/>
          </w:rPr>
          <w:t>https://www.gov.pl/documents/33377/436740/SOR.pdf</w:t>
        </w:r>
      </w:hyperlink>
    </w:p>
    <w:p w14:paraId="340FE9A8" w14:textId="77777777" w:rsidR="00581D4C" w:rsidRPr="007B7145" w:rsidDel="00F106FC" w:rsidRDefault="00581D4C"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Krajowa Strategia Rozwoju Regionalnego 2030; </w:t>
      </w:r>
      <w:hyperlink r:id="rId18" w:history="1">
        <w:r w:rsidRPr="007B7145">
          <w:rPr>
            <w:rStyle w:val="Hipercze"/>
            <w:rFonts w:asciiTheme="minorHAnsi" w:hAnsiTheme="minorHAnsi" w:cstheme="minorHAnsi"/>
            <w:i/>
            <w:iCs/>
            <w:sz w:val="24"/>
            <w:szCs w:val="24"/>
          </w:rPr>
          <w:t>https://www.gov.pl/attachment/38c54257-5b35-4b2d-b379-c897a31c85e7</w:t>
        </w:r>
      </w:hyperlink>
    </w:p>
    <w:p w14:paraId="53F58D3C" w14:textId="145EC37A"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Zdolność adaptacji do zmian klimatu i reagowania na ryzyko powodziowe</w:t>
      </w:r>
    </w:p>
    <w:p w14:paraId="0E3809E5" w14:textId="5AB7EC9F" w:rsidR="00004D41" w:rsidRPr="007B7145" w:rsidRDefault="00004D41"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3A208A">
        <w:rPr>
          <w:rFonts w:asciiTheme="minorHAnsi" w:hAnsiTheme="minorHAnsi" w:cstheme="minorHAnsi"/>
          <w:color w:val="000000"/>
          <w:sz w:val="24"/>
          <w:szCs w:val="24"/>
        </w:rPr>
        <w:t>3000</w:t>
      </w:r>
      <w:r w:rsidR="004A2B5E"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t>znaków.</w:t>
      </w:r>
    </w:p>
    <w:p w14:paraId="16E05A87" w14:textId="77777777"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37FDB9B2" w14:textId="127DD13A" w:rsidR="00DC271D" w:rsidRPr="007B7145" w:rsidRDefault="00DC271D"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opisać zdolność do reagowania i adaptacji do zmian klimatu</w:t>
      </w:r>
      <w:r w:rsidR="007E72E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t>
      </w:r>
      <w:r w:rsidR="007E72E3" w:rsidRPr="007B7145">
        <w:rPr>
          <w:rFonts w:asciiTheme="minorHAnsi" w:hAnsiTheme="minorHAnsi" w:cstheme="minorHAnsi"/>
          <w:color w:val="000000" w:themeColor="text1"/>
          <w:sz w:val="24"/>
          <w:szCs w:val="24"/>
        </w:rPr>
        <w:t xml:space="preserve">W zakresie zagrożenia powodziowego należy </w:t>
      </w:r>
      <w:bookmarkStart w:id="3" w:name="_Hlk122591670"/>
      <w:r w:rsidR="007E72E3" w:rsidRPr="007B7145">
        <w:rPr>
          <w:rFonts w:asciiTheme="minorHAnsi" w:hAnsiTheme="minorHAnsi" w:cstheme="minorHAnsi"/>
          <w:color w:val="000000" w:themeColor="text1"/>
          <w:sz w:val="24"/>
          <w:szCs w:val="24"/>
        </w:rPr>
        <w:t>spozycjonować</w:t>
      </w:r>
      <w:bookmarkEnd w:id="3"/>
      <w:r w:rsidR="007E72E3" w:rsidRPr="007B7145">
        <w:rPr>
          <w:rFonts w:asciiTheme="minorHAnsi" w:hAnsiTheme="minorHAnsi" w:cstheme="minorHAnsi"/>
          <w:color w:val="000000" w:themeColor="text1"/>
          <w:sz w:val="24"/>
          <w:szCs w:val="24"/>
        </w:rPr>
        <w:t xml:space="preserve"> inwestycję na tle aktualnych dokumentów strategicznych, jeśli dotyczą, jak </w:t>
      </w:r>
      <w:r w:rsidR="00D40EE7" w:rsidRPr="007B7145">
        <w:rPr>
          <w:rFonts w:asciiTheme="minorHAnsi" w:hAnsiTheme="minorHAnsi" w:cstheme="minorHAnsi"/>
          <w:color w:val="000000" w:themeColor="text1"/>
          <w:sz w:val="24"/>
          <w:szCs w:val="24"/>
        </w:rPr>
        <w:t>plany zarządzania ryzykiem powodziowym i gospodarowania wodami na obszarach dorzeczy</w:t>
      </w:r>
      <w:r w:rsidR="00D40EE7" w:rsidRPr="007B7145">
        <w:rPr>
          <w:rFonts w:asciiTheme="minorHAnsi" w:hAnsiTheme="minorHAnsi" w:cstheme="minorHAnsi"/>
          <w:i/>
          <w:iCs/>
          <w:color w:val="000000" w:themeColor="text1"/>
          <w:sz w:val="24"/>
          <w:szCs w:val="24"/>
        </w:rPr>
        <w:t xml:space="preserve"> </w:t>
      </w:r>
      <w:r w:rsidR="00D40EE7" w:rsidRPr="007B7145">
        <w:rPr>
          <w:rFonts w:asciiTheme="minorHAnsi" w:hAnsiTheme="minorHAnsi" w:cstheme="minorHAnsi"/>
          <w:color w:val="000000" w:themeColor="text1"/>
          <w:sz w:val="24"/>
          <w:szCs w:val="24"/>
        </w:rPr>
        <w:t>oraz</w:t>
      </w:r>
      <w:r w:rsidR="00D40EE7" w:rsidRPr="007B7145">
        <w:rPr>
          <w:rFonts w:asciiTheme="minorHAnsi" w:hAnsiTheme="minorHAnsi" w:cstheme="minorHAnsi"/>
          <w:i/>
          <w:iCs/>
          <w:color w:val="000000" w:themeColor="text1"/>
          <w:sz w:val="24"/>
          <w:szCs w:val="24"/>
        </w:rPr>
        <w:t xml:space="preserve"> </w:t>
      </w:r>
      <w:r w:rsidR="007E72E3" w:rsidRPr="007B7145">
        <w:rPr>
          <w:rFonts w:asciiTheme="minorHAnsi" w:hAnsiTheme="minorHAnsi" w:cstheme="minorHAnsi"/>
          <w:i/>
          <w:iCs/>
          <w:color w:val="000000" w:themeColor="text1"/>
          <w:sz w:val="24"/>
          <w:szCs w:val="24"/>
        </w:rPr>
        <w:t>Plan przeciwdziałania skutkom suszy</w:t>
      </w:r>
      <w:r w:rsidR="007E72E3"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 xml:space="preserve"> Wszelkie elementy infrastruktury zlokalizowane na obszarach zagrożonych powodzią powinny być zaprojektowane w sposób, który uwzględnia </w:t>
      </w:r>
      <w:r w:rsidR="009020CF" w:rsidRPr="007B7145">
        <w:rPr>
          <w:rFonts w:asciiTheme="minorHAnsi" w:hAnsiTheme="minorHAnsi" w:cstheme="minorHAnsi"/>
          <w:color w:val="000000" w:themeColor="text1"/>
          <w:sz w:val="24"/>
          <w:szCs w:val="24"/>
        </w:rPr>
        <w:t xml:space="preserve">zagrożenie i </w:t>
      </w:r>
      <w:r w:rsidRPr="007B7145">
        <w:rPr>
          <w:rFonts w:asciiTheme="minorHAnsi" w:hAnsiTheme="minorHAnsi" w:cstheme="minorHAnsi"/>
          <w:color w:val="000000" w:themeColor="text1"/>
          <w:sz w:val="24"/>
          <w:szCs w:val="24"/>
        </w:rPr>
        <w:t>ryzyko</w:t>
      </w:r>
      <w:r w:rsidR="009020CF" w:rsidRPr="007B7145">
        <w:rPr>
          <w:rFonts w:asciiTheme="minorHAnsi" w:hAnsiTheme="minorHAnsi" w:cstheme="minorHAnsi"/>
          <w:color w:val="000000" w:themeColor="text1"/>
          <w:sz w:val="24"/>
          <w:szCs w:val="24"/>
        </w:rPr>
        <w:t xml:space="preserve"> w rozumieniu dyrektywy 2007/60/WE</w:t>
      </w:r>
      <w:r w:rsidRPr="007B7145">
        <w:rPr>
          <w:rFonts w:asciiTheme="minorHAnsi" w:hAnsiTheme="minorHAnsi" w:cstheme="minorHAnsi"/>
          <w:color w:val="000000" w:themeColor="text1"/>
          <w:sz w:val="24"/>
          <w:szCs w:val="24"/>
        </w:rPr>
        <w:t>.</w:t>
      </w:r>
    </w:p>
    <w:p w14:paraId="1BC9B48A" w14:textId="75ACFB57" w:rsidR="003241F2" w:rsidRPr="007B7145" w:rsidRDefault="007E72E3" w:rsidP="007B7145">
      <w:pPr>
        <w:spacing w:before="120" w:after="120" w:line="360" w:lineRule="auto"/>
        <w:rPr>
          <w:rFonts w:asciiTheme="minorHAnsi" w:hAnsiTheme="minorHAnsi" w:cstheme="minorHAnsi"/>
          <w:color w:val="000000"/>
          <w:sz w:val="24"/>
          <w:szCs w:val="24"/>
        </w:rPr>
      </w:pPr>
      <w:bookmarkStart w:id="4" w:name="_Hlk122595633"/>
      <w:r w:rsidRPr="007B7145">
        <w:rPr>
          <w:rFonts w:asciiTheme="minorHAnsi" w:hAnsiTheme="minorHAnsi" w:cstheme="minorHAnsi"/>
          <w:color w:val="000000"/>
          <w:sz w:val="24"/>
          <w:szCs w:val="24"/>
        </w:rPr>
        <w:t>Należy przeprowadzić analizę podatności oraz odporności przedsięwzięcia na zmiany klimatu, a także analizę i selekcję opcji adaptacyjnych</w:t>
      </w:r>
      <w:r w:rsidRPr="007B7145">
        <w:rPr>
          <w:rStyle w:val="Odwoanieprzypisudolnego"/>
          <w:rFonts w:asciiTheme="minorHAnsi" w:hAnsiTheme="minorHAnsi" w:cstheme="minorHAnsi"/>
          <w:color w:val="000000"/>
          <w:sz w:val="24"/>
          <w:szCs w:val="24"/>
        </w:rPr>
        <w:footnoteReference w:id="3"/>
      </w:r>
      <w:r w:rsidRPr="007B7145">
        <w:rPr>
          <w:rFonts w:asciiTheme="minorHAnsi" w:hAnsiTheme="minorHAnsi" w:cstheme="minorHAnsi"/>
          <w:color w:val="000000"/>
          <w:sz w:val="24"/>
          <w:szCs w:val="24"/>
        </w:rPr>
        <w:t xml:space="preserve"> i na tej podstawie</w:t>
      </w:r>
      <w:bookmarkEnd w:id="4"/>
      <w:r w:rsidR="00DC271D" w:rsidRPr="007B7145">
        <w:rPr>
          <w:rFonts w:asciiTheme="minorHAnsi" w:hAnsiTheme="minorHAnsi" w:cstheme="minorHAnsi"/>
          <w:color w:val="000000"/>
          <w:sz w:val="24"/>
          <w:szCs w:val="24"/>
        </w:rPr>
        <w:t xml:space="preserve"> </w:t>
      </w:r>
      <w:r w:rsidR="00D0321A" w:rsidRPr="007B7145">
        <w:rPr>
          <w:rFonts w:asciiTheme="minorHAnsi" w:hAnsiTheme="minorHAnsi" w:cstheme="minorHAnsi"/>
          <w:color w:val="000000"/>
          <w:sz w:val="24"/>
          <w:szCs w:val="24"/>
        </w:rPr>
        <w:t xml:space="preserve">wykazać </w:t>
      </w:r>
      <w:r w:rsidR="00DC271D" w:rsidRPr="007B7145">
        <w:rPr>
          <w:rFonts w:asciiTheme="minorHAnsi" w:hAnsiTheme="minorHAnsi" w:cstheme="minorHAnsi"/>
          <w:color w:val="000000"/>
          <w:sz w:val="24"/>
          <w:szCs w:val="24"/>
        </w:rPr>
        <w:t>w jaki sposób projekt jest zgodny z art. 73 ust. 2 lit. j) rozporządzenia 2021/1060</w:t>
      </w:r>
      <w:r w:rsidR="00881118" w:rsidRPr="007B7145">
        <w:rPr>
          <w:rFonts w:asciiTheme="minorHAnsi" w:hAnsiTheme="minorHAnsi" w:cstheme="minorHAnsi"/>
          <w:color w:val="000000"/>
          <w:sz w:val="24"/>
          <w:szCs w:val="24"/>
        </w:rPr>
        <w:t>,</w:t>
      </w:r>
      <w:r w:rsidR="00DC271D" w:rsidRPr="007B7145">
        <w:rPr>
          <w:rFonts w:asciiTheme="minorHAnsi" w:hAnsiTheme="minorHAnsi" w:cstheme="minorHAnsi"/>
          <w:color w:val="000000"/>
          <w:sz w:val="24"/>
          <w:szCs w:val="24"/>
        </w:rPr>
        <w:t xml:space="preserve"> tzn. czy inwestycja w infrastrukturę o przewidywanej trwałości wynoszącej co najmniej pięć lat przewidziana w ramach projektu jest odporna na zmiany klimatu</w:t>
      </w:r>
      <w:r w:rsidR="00BB08BC" w:rsidRPr="007B7145">
        <w:rPr>
          <w:rFonts w:asciiTheme="minorHAnsi" w:hAnsiTheme="minorHAnsi" w:cstheme="minorHAnsi"/>
          <w:color w:val="000000"/>
          <w:sz w:val="24"/>
          <w:szCs w:val="24"/>
        </w:rPr>
        <w:t xml:space="preserve">, tzn. na klimat zmieniony w tym okresie. Celowym jest wykazać, że przedmiotowa infrastruktura będzie odporna na zmieniony klimat w całym </w:t>
      </w:r>
      <w:r w:rsidR="003241F2" w:rsidRPr="007B7145">
        <w:rPr>
          <w:rFonts w:asciiTheme="minorHAnsi" w:hAnsiTheme="minorHAnsi" w:cstheme="minorHAnsi"/>
          <w:color w:val="000000"/>
          <w:sz w:val="24"/>
          <w:szCs w:val="24"/>
        </w:rPr>
        <w:t>cyklu</w:t>
      </w:r>
      <w:r w:rsidR="00BB08BC" w:rsidRPr="007B7145">
        <w:rPr>
          <w:rFonts w:asciiTheme="minorHAnsi" w:hAnsiTheme="minorHAnsi" w:cstheme="minorHAnsi"/>
          <w:color w:val="000000"/>
          <w:sz w:val="24"/>
          <w:szCs w:val="24"/>
        </w:rPr>
        <w:t xml:space="preserve"> jej życia, przy założeniu akceptowalnego dla niej poziomu ryzyka </w:t>
      </w:r>
      <w:r w:rsidR="00B70E0A" w:rsidRPr="007B7145">
        <w:rPr>
          <w:rFonts w:asciiTheme="minorHAnsi" w:hAnsiTheme="minorHAnsi" w:cstheme="minorHAnsi"/>
          <w:color w:val="000000"/>
          <w:sz w:val="24"/>
          <w:szCs w:val="24"/>
        </w:rPr>
        <w:t>w warunkach</w:t>
      </w:r>
      <w:r w:rsidR="00BB08BC" w:rsidRPr="007B7145">
        <w:rPr>
          <w:rFonts w:asciiTheme="minorHAnsi" w:hAnsiTheme="minorHAnsi" w:cstheme="minorHAnsi"/>
          <w:color w:val="000000"/>
          <w:sz w:val="24"/>
          <w:szCs w:val="24"/>
        </w:rPr>
        <w:t xml:space="preserve"> </w:t>
      </w:r>
      <w:r w:rsidR="006E5A1E" w:rsidRPr="007B7145">
        <w:rPr>
          <w:rFonts w:asciiTheme="minorHAnsi" w:hAnsiTheme="minorHAnsi" w:cstheme="minorHAnsi"/>
          <w:color w:val="000000"/>
          <w:sz w:val="24"/>
          <w:szCs w:val="24"/>
        </w:rPr>
        <w:t>zmienionego i zmieniającego się klimatu</w:t>
      </w:r>
      <w:r w:rsidR="00B70E0A" w:rsidRPr="007B7145">
        <w:rPr>
          <w:rFonts w:asciiTheme="minorHAnsi" w:hAnsiTheme="minorHAnsi" w:cstheme="minorHAnsi"/>
          <w:color w:val="000000"/>
          <w:sz w:val="24"/>
          <w:szCs w:val="24"/>
        </w:rPr>
        <w:t>,</w:t>
      </w:r>
      <w:r w:rsidR="006E5A1E" w:rsidRPr="007B7145">
        <w:rPr>
          <w:rFonts w:asciiTheme="minorHAnsi" w:hAnsiTheme="minorHAnsi" w:cstheme="minorHAnsi"/>
          <w:color w:val="000000"/>
          <w:sz w:val="24"/>
          <w:szCs w:val="24"/>
        </w:rPr>
        <w:t xml:space="preserve"> </w:t>
      </w:r>
      <w:r w:rsidR="00B70E0A" w:rsidRPr="007B7145">
        <w:rPr>
          <w:rFonts w:asciiTheme="minorHAnsi" w:hAnsiTheme="minorHAnsi" w:cstheme="minorHAnsi"/>
          <w:color w:val="000000"/>
          <w:sz w:val="24"/>
          <w:szCs w:val="24"/>
        </w:rPr>
        <w:t xml:space="preserve">które wpływają i będą </w:t>
      </w:r>
      <w:bookmarkStart w:id="5" w:name="_Hlk117257954"/>
      <w:proofErr w:type="spellStart"/>
      <w:r w:rsidR="00B70E0A" w:rsidRPr="007B7145">
        <w:rPr>
          <w:rFonts w:asciiTheme="minorHAnsi" w:hAnsiTheme="minorHAnsi" w:cstheme="minorHAnsi"/>
          <w:color w:val="000000"/>
          <w:sz w:val="24"/>
          <w:szCs w:val="24"/>
        </w:rPr>
        <w:t>postępująco</w:t>
      </w:r>
      <w:proofErr w:type="spellEnd"/>
      <w:r w:rsidR="00B70E0A" w:rsidRPr="007B7145">
        <w:rPr>
          <w:rFonts w:asciiTheme="minorHAnsi" w:hAnsiTheme="minorHAnsi" w:cstheme="minorHAnsi"/>
          <w:color w:val="000000"/>
          <w:sz w:val="24"/>
          <w:szCs w:val="24"/>
        </w:rPr>
        <w:t xml:space="preserve"> </w:t>
      </w:r>
      <w:bookmarkEnd w:id="5"/>
      <w:r w:rsidR="00B70E0A" w:rsidRPr="007B7145">
        <w:rPr>
          <w:rFonts w:asciiTheme="minorHAnsi" w:hAnsiTheme="minorHAnsi" w:cstheme="minorHAnsi"/>
          <w:color w:val="000000"/>
          <w:sz w:val="24"/>
          <w:szCs w:val="24"/>
        </w:rPr>
        <w:t>wpływać na infrastrukturę</w:t>
      </w:r>
      <w:r w:rsidR="00651B3A"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najlepiej </w:t>
      </w:r>
      <w:r w:rsidR="00D21A39" w:rsidRPr="007B7145">
        <w:rPr>
          <w:rFonts w:asciiTheme="minorHAnsi" w:hAnsiTheme="minorHAnsi" w:cstheme="minorHAnsi"/>
          <w:color w:val="000000"/>
          <w:sz w:val="24"/>
          <w:szCs w:val="24"/>
        </w:rPr>
        <w:t>na podstawie</w:t>
      </w:r>
      <w:r w:rsidR="00BB08BC" w:rsidRPr="007B7145">
        <w:rPr>
          <w:rFonts w:asciiTheme="minorHAnsi" w:hAnsiTheme="minorHAnsi" w:cstheme="minorHAnsi"/>
          <w:color w:val="000000"/>
          <w:sz w:val="24"/>
          <w:szCs w:val="24"/>
        </w:rPr>
        <w:t xml:space="preserve"> </w:t>
      </w:r>
      <w:r w:rsidR="0078479C" w:rsidRPr="007B7145">
        <w:rPr>
          <w:rFonts w:asciiTheme="minorHAnsi" w:hAnsiTheme="minorHAnsi" w:cstheme="minorHAnsi"/>
          <w:color w:val="000000"/>
          <w:sz w:val="24"/>
          <w:szCs w:val="24"/>
        </w:rPr>
        <w:t>VI Raport</w:t>
      </w:r>
      <w:r w:rsidR="00D21A39" w:rsidRPr="007B7145">
        <w:rPr>
          <w:rFonts w:asciiTheme="minorHAnsi" w:hAnsiTheme="minorHAnsi" w:cstheme="minorHAnsi"/>
          <w:color w:val="000000"/>
          <w:sz w:val="24"/>
          <w:szCs w:val="24"/>
        </w:rPr>
        <w:t>u</w:t>
      </w:r>
      <w:r w:rsidR="0078479C" w:rsidRPr="007B7145">
        <w:rPr>
          <w:rFonts w:asciiTheme="minorHAnsi" w:hAnsiTheme="minorHAnsi" w:cstheme="minorHAnsi"/>
          <w:color w:val="000000"/>
          <w:sz w:val="24"/>
          <w:szCs w:val="24"/>
        </w:rPr>
        <w:t xml:space="preserve"> IPCC</w:t>
      </w:r>
      <w:r w:rsidR="00651B3A" w:rsidRPr="007B7145">
        <w:rPr>
          <w:rStyle w:val="Odwoanieprzypisudolnego"/>
          <w:rFonts w:asciiTheme="minorHAnsi" w:hAnsiTheme="minorHAnsi" w:cstheme="minorHAnsi"/>
          <w:color w:val="000000"/>
          <w:sz w:val="24"/>
          <w:szCs w:val="24"/>
        </w:rPr>
        <w:footnoteReference w:id="4"/>
      </w:r>
      <w:r w:rsidR="0078479C" w:rsidRPr="007B7145">
        <w:rPr>
          <w:rFonts w:asciiTheme="minorHAnsi" w:hAnsiTheme="minorHAnsi" w:cstheme="minorHAnsi"/>
          <w:color w:val="000000"/>
          <w:sz w:val="24"/>
          <w:szCs w:val="24"/>
        </w:rPr>
        <w:t xml:space="preserve"> (</w:t>
      </w:r>
      <w:r w:rsidR="00C626FD" w:rsidRPr="007B7145">
        <w:rPr>
          <w:rFonts w:asciiTheme="minorHAnsi" w:hAnsiTheme="minorHAnsi" w:cstheme="minorHAnsi"/>
          <w:color w:val="000000"/>
          <w:sz w:val="24"/>
          <w:szCs w:val="24"/>
        </w:rPr>
        <w:t xml:space="preserve">dla infrastruktury krytycznej </w:t>
      </w:r>
      <w:r w:rsidR="0078479C" w:rsidRPr="007B7145">
        <w:rPr>
          <w:rFonts w:asciiTheme="minorHAnsi" w:hAnsiTheme="minorHAnsi" w:cstheme="minorHAnsi"/>
          <w:color w:val="000000"/>
          <w:sz w:val="24"/>
          <w:szCs w:val="24"/>
        </w:rPr>
        <w:t xml:space="preserve">rekomendujemy scenariusz </w:t>
      </w:r>
      <w:r w:rsidR="00B0154C" w:rsidRPr="007B7145">
        <w:rPr>
          <w:rFonts w:asciiTheme="minorHAnsi" w:hAnsiTheme="minorHAnsi" w:cstheme="minorHAnsi"/>
          <w:color w:val="000000"/>
          <w:sz w:val="24"/>
          <w:szCs w:val="24"/>
        </w:rPr>
        <w:t xml:space="preserve">IPCC </w:t>
      </w:r>
      <w:r w:rsidR="0078479C" w:rsidRPr="007B7145">
        <w:rPr>
          <w:rFonts w:asciiTheme="minorHAnsi" w:hAnsiTheme="minorHAnsi" w:cstheme="minorHAnsi"/>
          <w:color w:val="000000"/>
          <w:sz w:val="24"/>
          <w:szCs w:val="24"/>
        </w:rPr>
        <w:t>z podwyższon</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emisj</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gazów cieplarnianych </w:t>
      </w:r>
      <w:r w:rsidR="00C626FD" w:rsidRPr="007B7145">
        <w:rPr>
          <w:rFonts w:asciiTheme="minorHAnsi" w:hAnsiTheme="minorHAnsi" w:cstheme="minorHAnsi"/>
          <w:color w:val="000000"/>
          <w:sz w:val="24"/>
          <w:szCs w:val="24"/>
        </w:rPr>
        <w:t>wobec</w:t>
      </w:r>
      <w:r w:rsidR="0078479C" w:rsidRPr="007B7145">
        <w:rPr>
          <w:rFonts w:asciiTheme="minorHAnsi" w:hAnsiTheme="minorHAnsi" w:cstheme="minorHAnsi"/>
          <w:color w:val="000000"/>
          <w:sz w:val="24"/>
          <w:szCs w:val="24"/>
        </w:rPr>
        <w:t xml:space="preserve"> rosnąc</w:t>
      </w:r>
      <w:r w:rsidR="00651B3A" w:rsidRPr="007B7145">
        <w:rPr>
          <w:rFonts w:asciiTheme="minorHAnsi" w:hAnsiTheme="minorHAnsi" w:cstheme="minorHAnsi"/>
          <w:color w:val="000000"/>
          <w:sz w:val="24"/>
          <w:szCs w:val="24"/>
        </w:rPr>
        <w:t>e</w:t>
      </w:r>
      <w:r w:rsidR="00C626FD" w:rsidRPr="007B7145">
        <w:rPr>
          <w:rFonts w:asciiTheme="minorHAnsi" w:hAnsiTheme="minorHAnsi" w:cstheme="minorHAnsi"/>
          <w:color w:val="000000"/>
          <w:sz w:val="24"/>
          <w:szCs w:val="24"/>
        </w:rPr>
        <w:t>go</w:t>
      </w:r>
      <w:r w:rsidR="00651B3A" w:rsidRPr="007B7145">
        <w:rPr>
          <w:rFonts w:asciiTheme="minorHAnsi" w:hAnsiTheme="minorHAnsi" w:cstheme="minorHAnsi"/>
          <w:color w:val="000000"/>
          <w:sz w:val="24"/>
          <w:szCs w:val="24"/>
        </w:rPr>
        <w:t xml:space="preserve"> wykorzystani</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 xml:space="preserve"> paliw kopalnych przez główn</w:t>
      </w:r>
      <w:r w:rsidR="00C626FD" w:rsidRPr="007B7145">
        <w:rPr>
          <w:rFonts w:asciiTheme="minorHAnsi" w:hAnsiTheme="minorHAnsi" w:cstheme="minorHAnsi"/>
          <w:color w:val="000000"/>
          <w:sz w:val="24"/>
          <w:szCs w:val="24"/>
        </w:rPr>
        <w:t xml:space="preserve">e gospodarki </w:t>
      </w:r>
      <w:r w:rsidR="0078479C" w:rsidRPr="007B7145">
        <w:rPr>
          <w:rFonts w:asciiTheme="minorHAnsi" w:hAnsiTheme="minorHAnsi" w:cstheme="minorHAnsi"/>
          <w:color w:val="000000"/>
          <w:sz w:val="24"/>
          <w:szCs w:val="24"/>
        </w:rPr>
        <w:t>świat</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Komisja Europejska, rozpoczynając perspektywę 2021-202</w:t>
      </w:r>
      <w:r w:rsidR="00B83AB9" w:rsidRPr="007B7145">
        <w:rPr>
          <w:rFonts w:asciiTheme="minorHAnsi" w:hAnsiTheme="minorHAnsi" w:cstheme="minorHAnsi"/>
          <w:color w:val="000000"/>
          <w:sz w:val="24"/>
          <w:szCs w:val="24"/>
        </w:rPr>
        <w:t>7</w:t>
      </w:r>
      <w:r w:rsidR="003F72CC" w:rsidRPr="007B7145">
        <w:rPr>
          <w:rFonts w:asciiTheme="minorHAnsi" w:hAnsiTheme="minorHAnsi" w:cstheme="minorHAnsi"/>
          <w:color w:val="000000"/>
          <w:sz w:val="24"/>
          <w:szCs w:val="24"/>
        </w:rPr>
        <w:t xml:space="preserve"> wstępne rekomendacje </w:t>
      </w:r>
      <w:r w:rsidR="003241F2" w:rsidRPr="007B7145">
        <w:rPr>
          <w:rFonts w:asciiTheme="minorHAnsi" w:hAnsiTheme="minorHAnsi" w:cstheme="minorHAnsi"/>
          <w:color w:val="000000"/>
          <w:sz w:val="24"/>
          <w:szCs w:val="24"/>
        </w:rPr>
        <w:t>w tym</w:t>
      </w:r>
      <w:r w:rsidR="00D21A39" w:rsidRPr="007B7145">
        <w:rPr>
          <w:rFonts w:asciiTheme="minorHAnsi" w:hAnsiTheme="minorHAnsi" w:cstheme="minorHAnsi"/>
          <w:color w:val="000000"/>
          <w:sz w:val="24"/>
          <w:szCs w:val="24"/>
        </w:rPr>
        <w:t xml:space="preserve"> zakresie</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oparła na</w:t>
      </w:r>
      <w:r w:rsidR="003241F2" w:rsidRPr="007B7145">
        <w:rPr>
          <w:rFonts w:asciiTheme="minorHAnsi" w:hAnsiTheme="minorHAnsi" w:cstheme="minorHAnsi"/>
          <w:color w:val="000000"/>
          <w:sz w:val="24"/>
          <w:szCs w:val="24"/>
        </w:rPr>
        <w:t xml:space="preserve"> V Rapor</w:t>
      </w:r>
      <w:r w:rsidR="003F72CC" w:rsidRPr="007B7145">
        <w:rPr>
          <w:rFonts w:asciiTheme="minorHAnsi" w:hAnsiTheme="minorHAnsi" w:cstheme="minorHAnsi"/>
          <w:color w:val="000000"/>
          <w:sz w:val="24"/>
          <w:szCs w:val="24"/>
        </w:rPr>
        <w:t>cie</w:t>
      </w:r>
      <w:r w:rsidR="003241F2" w:rsidRPr="007B7145">
        <w:rPr>
          <w:rFonts w:asciiTheme="minorHAnsi" w:hAnsiTheme="minorHAnsi" w:cstheme="minorHAnsi"/>
          <w:color w:val="000000"/>
          <w:sz w:val="24"/>
          <w:szCs w:val="24"/>
        </w:rPr>
        <w:t xml:space="preserve"> IPCC</w:t>
      </w:r>
      <w:r w:rsidR="003F72C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w </w:t>
      </w:r>
      <w:hyperlink r:id="rId19" w:history="1">
        <w:r w:rsidR="003241F2" w:rsidRPr="007B7145">
          <w:rPr>
            <w:rStyle w:val="Hipercze"/>
            <w:rFonts w:asciiTheme="minorHAnsi" w:hAnsiTheme="minorHAnsi" w:cstheme="minorHAnsi"/>
            <w:i/>
            <w:iCs/>
            <w:sz w:val="24"/>
            <w:szCs w:val="24"/>
          </w:rPr>
          <w:t>Wytycznych technicznych dotyczących weryfikacji infrastruktury pod względem wpływu na klimat w latach 2021–2027</w:t>
        </w:r>
        <w:r w:rsidR="003241F2" w:rsidRPr="007B7145">
          <w:rPr>
            <w:rStyle w:val="Hipercze"/>
            <w:rFonts w:asciiTheme="minorHAnsi" w:hAnsiTheme="minorHAnsi" w:cstheme="minorHAnsi"/>
            <w:sz w:val="24"/>
            <w:szCs w:val="24"/>
          </w:rPr>
          <w:t xml:space="preserve"> (2021/C </w:t>
        </w:r>
        <w:r w:rsidR="003241F2" w:rsidRPr="007B7145">
          <w:rPr>
            <w:rStyle w:val="Hipercze"/>
            <w:rFonts w:asciiTheme="minorHAnsi" w:hAnsiTheme="minorHAnsi" w:cstheme="minorHAnsi"/>
            <w:sz w:val="24"/>
            <w:szCs w:val="24"/>
          </w:rPr>
          <w:lastRenderedPageBreak/>
          <w:t>373/01)</w:t>
        </w:r>
      </w:hyperlink>
      <w:r w:rsidR="003F72CC" w:rsidRPr="007B7145">
        <w:rPr>
          <w:rFonts w:asciiTheme="minorHAnsi" w:hAnsiTheme="minorHAnsi" w:cstheme="minorHAnsi"/>
          <w:color w:val="000000"/>
          <w:sz w:val="24"/>
          <w:szCs w:val="24"/>
        </w:rPr>
        <w:t>, ale zaleciła w nich skorzystanie z przygotow</w:t>
      </w:r>
      <w:r w:rsidR="00693A00" w:rsidRPr="007B7145">
        <w:rPr>
          <w:rFonts w:asciiTheme="minorHAnsi" w:hAnsiTheme="minorHAnsi" w:cstheme="minorHAnsi"/>
          <w:color w:val="000000"/>
          <w:sz w:val="24"/>
          <w:szCs w:val="24"/>
        </w:rPr>
        <w:t>y</w:t>
      </w:r>
      <w:r w:rsidR="003F72CC" w:rsidRPr="007B7145">
        <w:rPr>
          <w:rFonts w:asciiTheme="minorHAnsi" w:hAnsiTheme="minorHAnsi" w:cstheme="minorHAnsi"/>
          <w:color w:val="000000"/>
          <w:sz w:val="24"/>
          <w:szCs w:val="24"/>
        </w:rPr>
        <w:t>wanego wówczas VI Raportu IPCC</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i/>
          <w:iCs/>
          <w:color w:val="000000"/>
          <w:sz w:val="24"/>
          <w:szCs w:val="24"/>
        </w:rPr>
        <w:t>Wytyczne</w:t>
      </w:r>
      <w:r w:rsidR="003F72CC" w:rsidRPr="007B7145">
        <w:rPr>
          <w:rFonts w:asciiTheme="minorHAnsi" w:hAnsiTheme="minorHAnsi" w:cstheme="minorHAnsi"/>
          <w:color w:val="000000"/>
          <w:sz w:val="24"/>
          <w:szCs w:val="24"/>
        </w:rPr>
        <w:t xml:space="preserve"> KE z</w:t>
      </w:r>
      <w:r w:rsidR="003241F2" w:rsidRPr="007B7145">
        <w:rPr>
          <w:rFonts w:asciiTheme="minorHAnsi" w:hAnsiTheme="minorHAnsi" w:cstheme="minorHAnsi"/>
          <w:color w:val="000000"/>
          <w:sz w:val="24"/>
          <w:szCs w:val="24"/>
        </w:rPr>
        <w:t>alecają stosowanie</w:t>
      </w:r>
      <w:r w:rsidR="00C50A37" w:rsidRPr="007B7145">
        <w:rPr>
          <w:rFonts w:asciiTheme="minorHAnsi" w:hAnsiTheme="minorHAnsi" w:cstheme="minorHAnsi"/>
          <w:color w:val="000000"/>
          <w:sz w:val="24"/>
          <w:szCs w:val="24"/>
        </w:rPr>
        <w:t xml:space="preserve"> scenariusz</w:t>
      </w:r>
      <w:r w:rsidR="00D21A39"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6.0 lub RCP 8.5 do badania</w:t>
      </w:r>
      <w:r w:rsidR="00C50A37" w:rsidRPr="007B7145">
        <w:rPr>
          <w:rFonts w:asciiTheme="minorHAnsi" w:hAnsiTheme="minorHAnsi" w:cstheme="minorHAnsi"/>
          <w:color w:val="000000"/>
          <w:sz w:val="24"/>
          <w:szCs w:val="24"/>
        </w:rPr>
        <w:t xml:space="preserve"> preselekcyjn</w:t>
      </w:r>
      <w:r w:rsidR="00D21A39" w:rsidRPr="007B7145">
        <w:rPr>
          <w:rFonts w:asciiTheme="minorHAnsi" w:hAnsiTheme="minorHAnsi" w:cstheme="minorHAnsi"/>
          <w:color w:val="000000"/>
          <w:sz w:val="24"/>
          <w:szCs w:val="24"/>
        </w:rPr>
        <w:t>ego</w:t>
      </w:r>
      <w:r w:rsidR="003241F2" w:rsidRPr="007B7145">
        <w:rPr>
          <w:rFonts w:asciiTheme="minorHAnsi" w:hAnsiTheme="minorHAnsi" w:cstheme="minorHAnsi"/>
          <w:color w:val="000000"/>
          <w:sz w:val="24"/>
          <w:szCs w:val="24"/>
        </w:rPr>
        <w:t xml:space="preserve"> </w:t>
      </w:r>
      <w:r w:rsidR="00C50A37" w:rsidRPr="007B7145">
        <w:rPr>
          <w:rFonts w:asciiTheme="minorHAnsi" w:hAnsiTheme="minorHAnsi" w:cstheme="minorHAnsi"/>
          <w:color w:val="000000"/>
          <w:sz w:val="24"/>
          <w:szCs w:val="24"/>
        </w:rPr>
        <w:t>(screeningu)</w:t>
      </w:r>
      <w:r w:rsidR="003241F2" w:rsidRPr="007B7145">
        <w:rPr>
          <w:rFonts w:asciiTheme="minorHAnsi" w:hAnsiTheme="minorHAnsi" w:cstheme="minorHAnsi"/>
          <w:color w:val="000000"/>
          <w:sz w:val="24"/>
          <w:szCs w:val="24"/>
        </w:rPr>
        <w:t xml:space="preserve"> w ramach oceny odporności na klimat. Do celów szczegółowej analizy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scenariusz RCP 4.5 dla projektów o żywotności do 2060 r. oraz tych, które są wystarczająco elastyczne, aby zwiększyć poziom odporności na zmianę klimatu w okresie ich życia w razie potrzeby (na przykład stopniowe </w:t>
      </w:r>
      <w:r w:rsidR="00D6665E" w:rsidRPr="007B7145">
        <w:rPr>
          <w:rFonts w:asciiTheme="minorHAnsi" w:hAnsiTheme="minorHAnsi" w:cstheme="minorHAnsi"/>
          <w:color w:val="000000"/>
          <w:sz w:val="24"/>
          <w:szCs w:val="24"/>
        </w:rPr>
        <w:t>pod</w:t>
      </w:r>
      <w:r w:rsidR="003241F2" w:rsidRPr="007B7145">
        <w:rPr>
          <w:rFonts w:asciiTheme="minorHAnsi" w:hAnsiTheme="minorHAnsi" w:cstheme="minorHAnsi"/>
          <w:color w:val="000000"/>
          <w:sz w:val="24"/>
          <w:szCs w:val="24"/>
        </w:rPr>
        <w:t>wy</w:t>
      </w:r>
      <w:r w:rsidR="00D6665E" w:rsidRPr="007B7145">
        <w:rPr>
          <w:rFonts w:asciiTheme="minorHAnsi" w:hAnsiTheme="minorHAnsi" w:cstheme="minorHAnsi"/>
          <w:color w:val="000000"/>
          <w:sz w:val="24"/>
          <w:szCs w:val="24"/>
        </w:rPr>
        <w:t>ższanie</w:t>
      </w:r>
      <w:r w:rsidR="003241F2" w:rsidRPr="007B7145">
        <w:rPr>
          <w:rFonts w:asciiTheme="minorHAnsi" w:hAnsiTheme="minorHAnsi" w:cstheme="minorHAnsi"/>
          <w:color w:val="000000"/>
          <w:sz w:val="24"/>
          <w:szCs w:val="24"/>
        </w:rPr>
        <w:t xml:space="preserve"> </w:t>
      </w:r>
      <w:r w:rsidR="00D80B8B" w:rsidRPr="007B7145">
        <w:rPr>
          <w:rFonts w:asciiTheme="minorHAnsi" w:hAnsiTheme="minorHAnsi" w:cstheme="minorHAnsi"/>
          <w:color w:val="000000"/>
          <w:sz w:val="24"/>
          <w:szCs w:val="24"/>
        </w:rPr>
        <w:t>wałów powodziowych</w:t>
      </w:r>
      <w:r w:rsidR="003241F2" w:rsidRPr="007B7145">
        <w:rPr>
          <w:rFonts w:asciiTheme="minorHAnsi" w:hAnsiTheme="minorHAnsi" w:cstheme="minorHAnsi"/>
          <w:color w:val="000000"/>
          <w:sz w:val="24"/>
          <w:szCs w:val="24"/>
        </w:rPr>
        <w:t>).  W przypadku projektów o dłuższej żywotności, a także tych, których nie można zmodernizować w trakcie ich eksploatacji (na przykład mostów lub nowych linii kolejowych),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rozważenie scenariusz</w:t>
      </w:r>
      <w:r w:rsidR="003F72CC"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8.5. </w:t>
      </w:r>
      <w:r w:rsidR="00497C94" w:rsidRPr="007B7145">
        <w:rPr>
          <w:rFonts w:asciiTheme="minorHAnsi" w:hAnsiTheme="minorHAnsi" w:cstheme="minorHAnsi"/>
          <w:color w:val="000000"/>
          <w:sz w:val="24"/>
          <w:szCs w:val="24"/>
        </w:rPr>
        <w:t>I</w:t>
      </w:r>
      <w:r w:rsidR="003241F2" w:rsidRPr="007B7145">
        <w:rPr>
          <w:rFonts w:asciiTheme="minorHAnsi" w:hAnsiTheme="minorHAnsi" w:cstheme="minorHAnsi"/>
          <w:color w:val="000000"/>
          <w:sz w:val="24"/>
          <w:szCs w:val="24"/>
        </w:rPr>
        <w:t xml:space="preserve">nformacje na temat prognoz klimatycznych dla Polski dostępne są </w:t>
      </w:r>
      <w:r w:rsidR="00D80B8B" w:rsidRPr="007B7145">
        <w:rPr>
          <w:rFonts w:asciiTheme="minorHAnsi" w:hAnsiTheme="minorHAnsi" w:cstheme="minorHAnsi"/>
          <w:color w:val="000000"/>
          <w:sz w:val="24"/>
          <w:szCs w:val="24"/>
        </w:rPr>
        <w:t xml:space="preserve">na portalu </w:t>
      </w:r>
      <w:r w:rsidR="003241F2" w:rsidRPr="007B7145">
        <w:rPr>
          <w:rFonts w:asciiTheme="minorHAnsi" w:hAnsiTheme="minorHAnsi" w:cstheme="minorHAnsi"/>
          <w:color w:val="000000"/>
          <w:sz w:val="24"/>
          <w:szCs w:val="24"/>
        </w:rPr>
        <w:t>KLIMADA 2.0</w:t>
      </w:r>
      <w:r w:rsidR="00371E16" w:rsidRPr="007B7145">
        <w:rPr>
          <w:rStyle w:val="Odwoanieprzypisudolnego"/>
          <w:rFonts w:asciiTheme="minorHAnsi" w:hAnsiTheme="minorHAnsi" w:cstheme="minorHAnsi"/>
          <w:color w:val="000000"/>
          <w:sz w:val="24"/>
          <w:szCs w:val="24"/>
        </w:rPr>
        <w:footnoteReference w:id="5"/>
      </w:r>
      <w:r w:rsidR="003241F2"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Mając na uwadze powyższe zalecenia, we wnioskach składanych przed opublikowaniem szczegółowych projekcji scenariuszy VI Raportu dla Polski, należy korzystać z V Raportu, dla celów screeningu biorąc pod uwagę scenariusz RCP</w:t>
      </w:r>
      <w:r w:rsidR="00B36ECD">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t>8</w:t>
      </w:r>
      <w:r w:rsidR="00B36ECD">
        <w:rPr>
          <w:rFonts w:asciiTheme="minorHAnsi" w:hAnsiTheme="minorHAnsi" w:cstheme="minorHAnsi"/>
          <w:color w:val="000000"/>
          <w:sz w:val="24"/>
          <w:szCs w:val="24"/>
        </w:rPr>
        <w:t>.</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xml:space="preserve"> a dla szczegółowej analizy </w:t>
      </w:r>
      <w:r w:rsidR="006724F9"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RCP4.5 lub RCP8</w:t>
      </w:r>
      <w:r w:rsidR="00B36ECD">
        <w:rPr>
          <w:rFonts w:asciiTheme="minorHAnsi" w:hAnsiTheme="minorHAnsi" w:cstheme="minorHAnsi"/>
          <w:color w:val="000000"/>
          <w:sz w:val="24"/>
          <w:szCs w:val="24"/>
        </w:rPr>
        <w:t>.</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zależnie od adaptacyjnej elastyczności infrastruktury. Jednak w obu przypadkach rekomendowane jest dodanie w WoD krótkiej oceny funkcjonalności tej infrastruktury przy odpowiednich scenariuszach VI Raportu IPCC, jako uwzględnienie zaleceń KE.</w:t>
      </w:r>
    </w:p>
    <w:p w14:paraId="60348A43" w14:textId="1F066410"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p>
    <w:p w14:paraId="225BD901" w14:textId="54A936E0"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zasadą „nie c</w:t>
      </w:r>
      <w:r w:rsidR="000510D3" w:rsidRPr="007B7145">
        <w:rPr>
          <w:rFonts w:asciiTheme="minorHAnsi" w:hAnsiTheme="minorHAnsi" w:cstheme="minorHAnsi"/>
          <w:b/>
          <w:bCs/>
          <w:color w:val="000000"/>
          <w:sz w:val="24"/>
          <w:szCs w:val="24"/>
        </w:rPr>
        <w:t>zyń poważnych szkód” środowisku</w:t>
      </w:r>
      <w:r w:rsidR="000510D3" w:rsidRPr="007B7145">
        <w:rPr>
          <w:rFonts w:asciiTheme="minorHAnsi" w:hAnsiTheme="minorHAnsi" w:cstheme="minorHAnsi"/>
          <w:b/>
          <w:bCs/>
          <w:color w:val="000000"/>
          <w:sz w:val="24"/>
          <w:szCs w:val="24"/>
        </w:rPr>
        <w:br/>
      </w:r>
      <w:r w:rsidRPr="007B7145">
        <w:rPr>
          <w:rFonts w:asciiTheme="minorHAnsi" w:hAnsiTheme="minorHAnsi" w:cstheme="minorHAnsi"/>
          <w:b/>
          <w:bCs/>
          <w:color w:val="000000"/>
          <w:sz w:val="24"/>
          <w:szCs w:val="24"/>
        </w:rPr>
        <w:t xml:space="preserve">tj. do no </w:t>
      </w:r>
      <w:proofErr w:type="spellStart"/>
      <w:r w:rsidRPr="007B7145">
        <w:rPr>
          <w:rFonts w:asciiTheme="minorHAnsi" w:hAnsiTheme="minorHAnsi" w:cstheme="minorHAnsi"/>
          <w:b/>
          <w:bCs/>
          <w:color w:val="000000"/>
          <w:sz w:val="24"/>
          <w:szCs w:val="24"/>
        </w:rPr>
        <w:t>significant</w:t>
      </w:r>
      <w:proofErr w:type="spellEnd"/>
      <w:r w:rsidRPr="007B7145">
        <w:rPr>
          <w:rFonts w:asciiTheme="minorHAnsi" w:hAnsiTheme="minorHAnsi" w:cstheme="minorHAnsi"/>
          <w:b/>
          <w:bCs/>
          <w:color w:val="000000"/>
          <w:sz w:val="24"/>
          <w:szCs w:val="24"/>
        </w:rPr>
        <w:t xml:space="preserve"> </w:t>
      </w:r>
      <w:proofErr w:type="spellStart"/>
      <w:r w:rsidRPr="007B7145">
        <w:rPr>
          <w:rFonts w:asciiTheme="minorHAnsi" w:hAnsiTheme="minorHAnsi" w:cstheme="minorHAnsi"/>
          <w:b/>
          <w:bCs/>
          <w:color w:val="000000"/>
          <w:sz w:val="24"/>
          <w:szCs w:val="24"/>
        </w:rPr>
        <w:t>harm</w:t>
      </w:r>
      <w:proofErr w:type="spellEnd"/>
      <w:r w:rsidRPr="007B7145">
        <w:rPr>
          <w:rFonts w:asciiTheme="minorHAnsi" w:hAnsiTheme="minorHAnsi" w:cstheme="minorHAnsi"/>
          <w:b/>
          <w:bCs/>
          <w:color w:val="000000"/>
          <w:sz w:val="24"/>
          <w:szCs w:val="24"/>
        </w:rPr>
        <w:t xml:space="preserve"> (DNSH)</w:t>
      </w:r>
    </w:p>
    <w:p w14:paraId="38A0C35F" w14:textId="5CFD8373"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3000</w:t>
      </w:r>
      <w:r w:rsidR="004A2B5E"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t>znaków.</w:t>
      </w:r>
    </w:p>
    <w:p w14:paraId="0A73DC58"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6ADF171" w14:textId="08332555" w:rsidR="00B00BD2" w:rsidRPr="007B7145" w:rsidRDefault="00903D54" w:rsidP="00B00BD2">
      <w:pPr>
        <w:tabs>
          <w:tab w:val="left" w:pos="0"/>
        </w:tabs>
        <w:spacing w:before="120" w:after="120" w:line="360" w:lineRule="auto"/>
        <w:rPr>
          <w:rFonts w:asciiTheme="minorHAnsi" w:hAnsiTheme="minorHAnsi" w:cstheme="minorHAnsi"/>
          <w:color w:val="000000"/>
          <w:sz w:val="24"/>
          <w:szCs w:val="24"/>
        </w:rPr>
      </w:pPr>
      <w:bookmarkStart w:id="7" w:name="_Hlk116563539"/>
      <w:r w:rsidRPr="007B7145">
        <w:rPr>
          <w:rFonts w:asciiTheme="minorHAnsi" w:hAnsiTheme="minorHAnsi" w:cstheme="minorHAnsi"/>
          <w:color w:val="000000"/>
          <w:sz w:val="24"/>
          <w:szCs w:val="24"/>
        </w:rPr>
        <w:t>W ramach potwierdzenia spełnienia zasady „nie czyń poważnych szkód” nal</w:t>
      </w:r>
      <w:r w:rsidR="000510D3" w:rsidRPr="007B7145">
        <w:rPr>
          <w:rFonts w:asciiTheme="minorHAnsi" w:hAnsiTheme="minorHAnsi" w:cstheme="minorHAnsi"/>
          <w:color w:val="000000"/>
          <w:sz w:val="24"/>
          <w:szCs w:val="24"/>
        </w:rPr>
        <w:t>eży odnieść się</w:t>
      </w:r>
      <w:r w:rsidR="000510D3" w:rsidRPr="007B7145">
        <w:rPr>
          <w:rFonts w:asciiTheme="minorHAnsi" w:hAnsiTheme="minorHAnsi" w:cstheme="minorHAnsi"/>
          <w:color w:val="000000"/>
          <w:sz w:val="24"/>
          <w:szCs w:val="24"/>
        </w:rPr>
        <w:br/>
      </w:r>
      <w:r w:rsidRPr="007B7145">
        <w:rPr>
          <w:rFonts w:asciiTheme="minorHAnsi" w:hAnsiTheme="minorHAnsi" w:cstheme="minorHAnsi"/>
          <w:color w:val="000000"/>
          <w:sz w:val="24"/>
          <w:szCs w:val="24"/>
        </w:rPr>
        <w:t xml:space="preserve">do odpowiednich fragmentów </w:t>
      </w:r>
      <w:r w:rsidR="00AB6E1E" w:rsidRPr="007B7145">
        <w:rPr>
          <w:rFonts w:asciiTheme="minorHAnsi" w:hAnsiTheme="minorHAnsi" w:cstheme="minorHAnsi"/>
          <w:color w:val="000000"/>
          <w:sz w:val="24"/>
          <w:szCs w:val="24"/>
        </w:rPr>
        <w:t>podręcznika</w:t>
      </w:r>
      <w:r w:rsidR="00467DB3" w:rsidRPr="007B7145">
        <w:rPr>
          <w:rFonts w:asciiTheme="minorHAnsi" w:hAnsiTheme="minorHAnsi" w:cstheme="minorHAnsi"/>
          <w:color w:val="000000"/>
          <w:sz w:val="24"/>
          <w:szCs w:val="24"/>
        </w:rPr>
        <w:t xml:space="preserve"> dla beneficjenta</w:t>
      </w:r>
      <w:r w:rsidRPr="007B7145">
        <w:rPr>
          <w:rFonts w:asciiTheme="minorHAnsi" w:hAnsiTheme="minorHAnsi" w:cstheme="minorHAnsi"/>
          <w:color w:val="000000"/>
          <w:sz w:val="24"/>
          <w:szCs w:val="24"/>
        </w:rPr>
        <w:t>: „</w:t>
      </w:r>
      <w:r w:rsidR="00AB6E1E" w:rsidRPr="007B7145">
        <w:rPr>
          <w:rFonts w:asciiTheme="minorHAnsi" w:hAnsiTheme="minorHAnsi" w:cstheme="minorHAnsi"/>
          <w:sz w:val="24"/>
          <w:szCs w:val="24"/>
        </w:rPr>
        <w:t xml:space="preserve">Zgodność przedsięwzięć finansowanych ze środków Unii Europejskiej, w tym realizowanych w </w:t>
      </w:r>
      <w:r w:rsidR="000510D3" w:rsidRPr="007B7145">
        <w:rPr>
          <w:rFonts w:asciiTheme="minorHAnsi" w:hAnsiTheme="minorHAnsi" w:cstheme="minorHAnsi"/>
          <w:sz w:val="24"/>
          <w:szCs w:val="24"/>
        </w:rPr>
        <w:t>ramach Krajowego Planu Odbudowy</w:t>
      </w:r>
      <w:r w:rsidR="00B36ECD">
        <w:rPr>
          <w:rFonts w:asciiTheme="minorHAnsi" w:hAnsiTheme="minorHAnsi" w:cstheme="minorHAnsi"/>
          <w:sz w:val="24"/>
          <w:szCs w:val="24"/>
        </w:rPr>
        <w:t xml:space="preserve"> </w:t>
      </w:r>
      <w:r w:rsidR="00AB6E1E" w:rsidRPr="007B7145">
        <w:rPr>
          <w:rFonts w:asciiTheme="minorHAnsi" w:hAnsiTheme="minorHAnsi" w:cstheme="minorHAnsi"/>
          <w:sz w:val="24"/>
          <w:szCs w:val="24"/>
        </w:rPr>
        <w:t xml:space="preserve">i Zwiększania Odporności, z zasadą „nie czyń znaczącej szkody” </w:t>
      </w:r>
      <w:r w:rsidR="004627EE">
        <w:rPr>
          <w:rFonts w:asciiTheme="minorHAnsi" w:hAnsiTheme="minorHAnsi" w:cstheme="minorHAnsi"/>
          <w:sz w:val="24"/>
          <w:szCs w:val="24"/>
        </w:rPr>
        <w:t>–</w:t>
      </w:r>
      <w:r w:rsidR="00AB6E1E" w:rsidRPr="007B7145">
        <w:rPr>
          <w:rFonts w:asciiTheme="minorHAnsi" w:hAnsiTheme="minorHAnsi" w:cstheme="minorHAnsi"/>
          <w:sz w:val="24"/>
          <w:szCs w:val="24"/>
        </w:rPr>
        <w:t xml:space="preserve"> zasadą </w:t>
      </w:r>
      <w:r w:rsidR="00AB6E1E" w:rsidRPr="007B7145">
        <w:rPr>
          <w:rFonts w:asciiTheme="minorHAnsi" w:hAnsiTheme="minorHAnsi" w:cstheme="minorHAnsi"/>
          <w:sz w:val="24"/>
          <w:szCs w:val="24"/>
        </w:rPr>
        <w:lastRenderedPageBreak/>
        <w:t>DNSH</w:t>
      </w:r>
      <w:r w:rsidRPr="007B7145">
        <w:rPr>
          <w:rFonts w:asciiTheme="minorHAnsi" w:hAnsiTheme="minorHAnsi" w:cstheme="minorHAnsi"/>
          <w:color w:val="000000"/>
          <w:sz w:val="24"/>
          <w:szCs w:val="24"/>
        </w:rPr>
        <w:t xml:space="preserve"> (DNSH)</w:t>
      </w:r>
      <w:r w:rsidR="00DE0409" w:rsidRPr="007B7145">
        <w:rPr>
          <w:rFonts w:asciiTheme="minorHAnsi" w:hAnsiTheme="minorHAnsi" w:cstheme="minorHAnsi"/>
          <w:color w:val="000000"/>
          <w:sz w:val="24"/>
          <w:szCs w:val="24"/>
        </w:rPr>
        <w:t>”</w:t>
      </w:r>
      <w:r w:rsidR="00AB6E1E" w:rsidRPr="007B7145">
        <w:rPr>
          <w:rStyle w:val="Odwoanieprzypisudolnego"/>
          <w:rFonts w:asciiTheme="minorHAnsi" w:hAnsiTheme="minorHAnsi" w:cstheme="minorHAnsi"/>
          <w:color w:val="000000"/>
          <w:sz w:val="24"/>
          <w:szCs w:val="24"/>
        </w:rPr>
        <w:footnoteReference w:id="6"/>
      </w:r>
      <w:bookmarkEnd w:id="7"/>
      <w:r w:rsidR="00B36ECD">
        <w:rPr>
          <w:rFonts w:asciiTheme="minorHAnsi" w:hAnsiTheme="minorHAnsi" w:cstheme="minorHAnsi"/>
          <w:color w:val="000000"/>
          <w:sz w:val="24"/>
          <w:szCs w:val="24"/>
        </w:rPr>
        <w:t xml:space="preserve"> </w:t>
      </w:r>
      <w:r w:rsidR="00D75814" w:rsidRPr="007B7145">
        <w:rPr>
          <w:rFonts w:asciiTheme="minorHAnsi" w:hAnsiTheme="minorHAnsi" w:cstheme="minorHAnsi"/>
          <w:color w:val="000000"/>
          <w:sz w:val="24"/>
          <w:szCs w:val="24"/>
        </w:rPr>
        <w:t xml:space="preserve">i  zamieszczonych w niej ustaleń dla poszczególnych typów projektów. </w:t>
      </w:r>
      <w:r w:rsidR="00B00BD2" w:rsidRPr="007B7145">
        <w:rPr>
          <w:rFonts w:asciiTheme="minorHAnsi" w:hAnsiTheme="minorHAnsi" w:cstheme="minorHAnsi"/>
          <w:color w:val="000000"/>
          <w:sz w:val="24"/>
          <w:szCs w:val="24"/>
        </w:rPr>
        <w:t>Należy wskazać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3.</w:t>
      </w:r>
    </w:p>
    <w:p w14:paraId="0D5C562A" w14:textId="77777777" w:rsidR="002D3F5F" w:rsidRPr="007B7145" w:rsidRDefault="002D3F5F" w:rsidP="007B7145">
      <w:pPr>
        <w:spacing w:after="0"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Jednocześnie ocenie podlega to, czy projekt wpisuje się w rodzaje działań przedstawione w FEPW uznane za zgodne z zasadą „nie czyń poważnych szkód”. </w:t>
      </w:r>
    </w:p>
    <w:p w14:paraId="2A624F64" w14:textId="2E2752C2" w:rsidR="002D3F5F" w:rsidRPr="007B7145" w:rsidRDefault="002D3F5F" w:rsidP="007B7145">
      <w:pPr>
        <w:spacing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W ramach potwierdzenia spełnienia zasady „nie czyń poważnych szkód” należy odnieść się do Oceny „Do No </w:t>
      </w:r>
      <w:proofErr w:type="spellStart"/>
      <w:r w:rsidRPr="007B7145">
        <w:rPr>
          <w:rFonts w:asciiTheme="minorHAnsi" w:hAnsiTheme="minorHAnsi" w:cstheme="minorHAnsi"/>
          <w:bCs/>
          <w:sz w:val="24"/>
          <w:szCs w:val="24"/>
        </w:rPr>
        <w:t>Significant</w:t>
      </w:r>
      <w:proofErr w:type="spellEnd"/>
      <w:r w:rsidRPr="007B7145">
        <w:rPr>
          <w:rFonts w:asciiTheme="minorHAnsi" w:hAnsiTheme="minorHAnsi" w:cstheme="minorHAnsi"/>
          <w:bCs/>
          <w:sz w:val="24"/>
          <w:szCs w:val="24"/>
        </w:rPr>
        <w:t xml:space="preserve"> </w:t>
      </w:r>
      <w:proofErr w:type="spellStart"/>
      <w:r w:rsidRPr="007B7145">
        <w:rPr>
          <w:rFonts w:asciiTheme="minorHAnsi" w:hAnsiTheme="minorHAnsi" w:cstheme="minorHAnsi"/>
          <w:bCs/>
          <w:sz w:val="24"/>
          <w:szCs w:val="24"/>
        </w:rPr>
        <w:t>Harm</w:t>
      </w:r>
      <w:proofErr w:type="spellEnd"/>
      <w:r w:rsidRPr="007B7145">
        <w:rPr>
          <w:rFonts w:asciiTheme="minorHAnsi" w:hAnsiTheme="minorHAnsi" w:cstheme="minorHAnsi"/>
          <w:bCs/>
          <w:sz w:val="24"/>
          <w:szCs w:val="24"/>
        </w:rPr>
        <w:t>” (DNSH) dla rodzajów działań, która stanowi załącznik nr 10 do Prognozy Oddziaływania na Środowisko projektu FEPW:</w:t>
      </w:r>
    </w:p>
    <w:p w14:paraId="188C89C5" w14:textId="38A6BFF8" w:rsidR="002D3F5F" w:rsidRPr="007B7145" w:rsidRDefault="004B5C06" w:rsidP="007B7145">
      <w:pPr>
        <w:spacing w:line="360" w:lineRule="auto"/>
        <w:rPr>
          <w:rFonts w:asciiTheme="minorHAnsi" w:hAnsiTheme="minorHAnsi" w:cstheme="minorHAnsi"/>
          <w:bCs/>
          <w:sz w:val="24"/>
          <w:szCs w:val="24"/>
        </w:rPr>
      </w:pPr>
      <w:hyperlink r:id="rId20" w:history="1">
        <w:r w:rsidRPr="007B7145">
          <w:rPr>
            <w:rStyle w:val="Hipercze"/>
            <w:rFonts w:asciiTheme="minorHAnsi" w:hAnsiTheme="minorHAnsi" w:cstheme="minorHAnsi"/>
            <w:bCs/>
            <w:sz w:val="24"/>
            <w:szCs w:val="24"/>
          </w:rPr>
          <w:t>h</w:t>
        </w:r>
        <w:r w:rsidR="002D3F5F" w:rsidRPr="007B7145">
          <w:rPr>
            <w:rStyle w:val="Hipercze"/>
            <w:rFonts w:asciiTheme="minorHAnsi" w:hAnsiTheme="minorHAnsi" w:cstheme="minorHAnsi"/>
            <w:bCs/>
            <w:sz w:val="24"/>
            <w:szCs w:val="24"/>
          </w:rPr>
          <w:t>ttps://www.polskawschodnia.gov.pl/media/111331/Zasada_DNSH_sierpien2022.pdf</w:t>
        </w:r>
      </w:hyperlink>
    </w:p>
    <w:p w14:paraId="3519526A" w14:textId="4F3ECF22"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zasadami: ostrożności, zasadą działania zapobiegawczego, zasadą naprawiania szkody w pierwszym rzędzie u źródła, zasadą zanieczyszczający płaci</w:t>
      </w:r>
    </w:p>
    <w:p w14:paraId="277B7591" w14:textId="5FB6B9BA"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bookmarkStart w:id="8" w:name="_Hlk113959498"/>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4659F2F9"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3CB1640"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Należy wykazać, że projekt został również przygotowany z zachowaniem zasad:</w:t>
      </w:r>
    </w:p>
    <w:p w14:paraId="212135EC" w14:textId="04ED4EB4" w:rsidR="00DB41F8" w:rsidRPr="007B7145" w:rsidRDefault="32C50972"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w:t>
      </w:r>
      <w:r w:rsidR="00DB41F8" w:rsidRPr="007B7145">
        <w:rPr>
          <w:rFonts w:asciiTheme="minorHAnsi" w:hAnsiTheme="minorHAnsi" w:cstheme="minorHAnsi"/>
          <w:color w:val="000000" w:themeColor="text1"/>
          <w:sz w:val="24"/>
          <w:szCs w:val="24"/>
        </w:rPr>
        <w:t>strożności</w:t>
      </w:r>
      <w:r w:rsidR="3B51BFBC" w:rsidRPr="007B7145">
        <w:rPr>
          <w:rFonts w:asciiTheme="minorHAnsi" w:hAnsiTheme="minorHAnsi" w:cstheme="minorHAnsi"/>
          <w:color w:val="000000" w:themeColor="text1"/>
          <w:sz w:val="24"/>
          <w:szCs w:val="24"/>
        </w:rPr>
        <w:t xml:space="preserve"> </w:t>
      </w:r>
      <w:r w:rsidR="004627EE">
        <w:rPr>
          <w:rFonts w:asciiTheme="minorHAnsi" w:hAnsiTheme="minorHAnsi" w:cstheme="minorHAnsi"/>
          <w:color w:val="000000" w:themeColor="text1"/>
          <w:sz w:val="24"/>
          <w:szCs w:val="24"/>
        </w:rPr>
        <w:t>–</w:t>
      </w:r>
      <w:r w:rsidR="3B51BFBC" w:rsidRPr="007B7145">
        <w:rPr>
          <w:rFonts w:asciiTheme="minorHAnsi" w:hAnsiTheme="minorHAnsi" w:cstheme="minorHAnsi"/>
          <w:color w:val="000000" w:themeColor="text1"/>
          <w:sz w:val="24"/>
          <w:szCs w:val="24"/>
        </w:rPr>
        <w:t xml:space="preserve"> </w:t>
      </w:r>
      <w:r w:rsidR="598AABE6" w:rsidRPr="007B7145">
        <w:rPr>
          <w:rFonts w:asciiTheme="minorHAnsi" w:hAnsiTheme="minorHAnsi" w:cstheme="minorHAnsi"/>
          <w:color w:val="000000" w:themeColor="text1"/>
          <w:sz w:val="24"/>
          <w:szCs w:val="24"/>
        </w:rPr>
        <w:t>zasada zakłada uwzględnienie potencjalnych skutków przedsięwzięcia dla środowiska przyrodniczego</w:t>
      </w:r>
      <w:r w:rsidR="1AA1DCD0" w:rsidRPr="007B7145">
        <w:rPr>
          <w:rFonts w:asciiTheme="minorHAnsi" w:hAnsiTheme="minorHAnsi" w:cstheme="minorHAnsi"/>
          <w:color w:val="000000" w:themeColor="text1"/>
          <w:sz w:val="24"/>
          <w:szCs w:val="24"/>
        </w:rPr>
        <w:t xml:space="preserve"> zanim zostanie ono uruchomione; muszą być spełnione trzy wstępne warunki: zidentyfi</w:t>
      </w:r>
      <w:r w:rsidR="5F3E8FBB" w:rsidRPr="007B7145">
        <w:rPr>
          <w:rFonts w:asciiTheme="minorHAnsi" w:hAnsiTheme="minorHAnsi" w:cstheme="minorHAnsi"/>
          <w:color w:val="000000" w:themeColor="text1"/>
          <w:sz w:val="24"/>
          <w:szCs w:val="24"/>
        </w:rPr>
        <w:t xml:space="preserve">kowano potencjalnie negatywne skutki, </w:t>
      </w:r>
      <w:r w:rsidR="5F3E8FBB" w:rsidRPr="007B7145">
        <w:rPr>
          <w:rFonts w:asciiTheme="minorHAnsi" w:hAnsiTheme="minorHAnsi" w:cstheme="minorHAnsi"/>
          <w:color w:val="000000" w:themeColor="text1"/>
          <w:sz w:val="24"/>
          <w:szCs w:val="24"/>
        </w:rPr>
        <w:lastRenderedPageBreak/>
        <w:t>przeprowadzono ocenę dostępnych danych naukowych, nie ma</w:t>
      </w:r>
      <w:r w:rsidR="23C5D92F" w:rsidRPr="007B7145">
        <w:rPr>
          <w:rFonts w:asciiTheme="minorHAnsi" w:hAnsiTheme="minorHAnsi" w:cstheme="minorHAnsi"/>
          <w:color w:val="000000" w:themeColor="text1"/>
          <w:sz w:val="24"/>
          <w:szCs w:val="24"/>
        </w:rPr>
        <w:t xml:space="preserve"> pewności naukowej; przywołanie tej zasady dotyczy etapu podejmowania decyzji i polega na analizie zagrożeń/ </w:t>
      </w:r>
      <w:proofErr w:type="spellStart"/>
      <w:r w:rsidR="23C5D92F" w:rsidRPr="007B7145">
        <w:rPr>
          <w:rFonts w:asciiTheme="minorHAnsi" w:hAnsiTheme="minorHAnsi" w:cstheme="minorHAnsi"/>
          <w:color w:val="000000" w:themeColor="text1"/>
          <w:sz w:val="24"/>
          <w:szCs w:val="24"/>
        </w:rPr>
        <w:t>ryzy</w:t>
      </w:r>
      <w:r w:rsidR="626ABE60" w:rsidRPr="007B7145">
        <w:rPr>
          <w:rFonts w:asciiTheme="minorHAnsi" w:hAnsiTheme="minorHAnsi" w:cstheme="minorHAnsi"/>
          <w:color w:val="000000" w:themeColor="text1"/>
          <w:sz w:val="24"/>
          <w:szCs w:val="24"/>
        </w:rPr>
        <w:t>k</w:t>
      </w:r>
      <w:proofErr w:type="spellEnd"/>
      <w:r w:rsidR="626ABE60" w:rsidRPr="007B7145">
        <w:rPr>
          <w:rFonts w:asciiTheme="minorHAnsi" w:hAnsiTheme="minorHAnsi" w:cstheme="minorHAnsi"/>
          <w:color w:val="000000" w:themeColor="text1"/>
          <w:sz w:val="24"/>
          <w:szCs w:val="24"/>
        </w:rPr>
        <w:t xml:space="preserve">/ skutków (w określonym czasie lub sytuacji), ich oceny, zarządzania zagrożeniami/ </w:t>
      </w:r>
      <w:proofErr w:type="spellStart"/>
      <w:r w:rsidR="626ABE60" w:rsidRPr="007B7145">
        <w:rPr>
          <w:rFonts w:asciiTheme="minorHAnsi" w:hAnsiTheme="minorHAnsi" w:cstheme="minorHAnsi"/>
          <w:color w:val="000000" w:themeColor="text1"/>
          <w:sz w:val="24"/>
          <w:szCs w:val="24"/>
        </w:rPr>
        <w:t>ryzykami</w:t>
      </w:r>
      <w:proofErr w:type="spellEnd"/>
      <w:r w:rsidR="626ABE60" w:rsidRPr="007B7145">
        <w:rPr>
          <w:rFonts w:asciiTheme="minorHAnsi" w:hAnsiTheme="minorHAnsi" w:cstheme="minorHAnsi"/>
          <w:color w:val="000000" w:themeColor="text1"/>
          <w:sz w:val="24"/>
          <w:szCs w:val="24"/>
        </w:rPr>
        <w:t xml:space="preserve"> oraz zakomunikowanie ich. </w:t>
      </w:r>
      <w:r w:rsidR="0E601288" w:rsidRPr="007B7145">
        <w:rPr>
          <w:rFonts w:asciiTheme="minorHAnsi" w:hAnsiTheme="minorHAnsi" w:cstheme="minorHAnsi"/>
          <w:color w:val="000000" w:themeColor="text1"/>
          <w:sz w:val="24"/>
          <w:szCs w:val="24"/>
        </w:rPr>
        <w:t xml:space="preserve">Przykładem jej zastosowania jest np. </w:t>
      </w:r>
      <w:r w:rsidR="00B36ECD">
        <w:rPr>
          <w:rFonts w:asciiTheme="minorHAnsi" w:hAnsiTheme="minorHAnsi" w:cstheme="minorHAnsi"/>
          <w:color w:val="000000" w:themeColor="text1"/>
          <w:sz w:val="24"/>
          <w:szCs w:val="24"/>
        </w:rPr>
        <w:t>o</w:t>
      </w:r>
      <w:r w:rsidR="0E601288" w:rsidRPr="007B7145">
        <w:rPr>
          <w:rFonts w:asciiTheme="minorHAnsi" w:hAnsiTheme="minorHAnsi" w:cstheme="minorHAnsi"/>
          <w:color w:val="000000" w:themeColor="text1"/>
          <w:sz w:val="24"/>
          <w:szCs w:val="24"/>
        </w:rPr>
        <w:t>pracowywanie studium wykonalności z adekwatnymi analizami;</w:t>
      </w:r>
    </w:p>
    <w:p w14:paraId="121E59B5" w14:textId="1EF104D1"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działania zapobiegawczego</w:t>
      </w:r>
      <w:r w:rsidR="6BFD8369" w:rsidRPr="007B7145">
        <w:rPr>
          <w:rFonts w:asciiTheme="minorHAnsi" w:hAnsiTheme="minorHAnsi" w:cstheme="minorHAnsi"/>
          <w:color w:val="000000" w:themeColor="text1"/>
          <w:sz w:val="24"/>
          <w:szCs w:val="24"/>
        </w:rPr>
        <w:t xml:space="preserve"> – zasada zakłada konieczność rozważenia potencjalnych skutków określonego działania i podjęcia na podstawie tej analizy działań zapobiegawczych</w:t>
      </w:r>
      <w:r w:rsidR="0BA9DCEB" w:rsidRPr="007B7145">
        <w:rPr>
          <w:rFonts w:asciiTheme="minorHAnsi" w:hAnsiTheme="minorHAnsi" w:cstheme="minorHAnsi"/>
          <w:color w:val="000000" w:themeColor="text1"/>
          <w:sz w:val="24"/>
          <w:szCs w:val="24"/>
        </w:rPr>
        <w:t xml:space="preserve">; przykładem jej zastosowania są np. </w:t>
      </w:r>
      <w:r w:rsidR="00B36ECD">
        <w:rPr>
          <w:rFonts w:asciiTheme="minorHAnsi" w:hAnsiTheme="minorHAnsi" w:cstheme="minorHAnsi"/>
          <w:color w:val="000000" w:themeColor="text1"/>
          <w:sz w:val="24"/>
          <w:szCs w:val="24"/>
        </w:rPr>
        <w:t>p</w:t>
      </w:r>
      <w:r w:rsidR="0BA9DCEB" w:rsidRPr="007B7145">
        <w:rPr>
          <w:rFonts w:asciiTheme="minorHAnsi" w:hAnsiTheme="minorHAnsi" w:cstheme="minorHAnsi"/>
          <w:color w:val="000000" w:themeColor="text1"/>
          <w:sz w:val="24"/>
          <w:szCs w:val="24"/>
        </w:rPr>
        <w:t>rzepisy dotyczące oceny oddziaływania na środowisko przedsięwzięć oraz planów i programów</w:t>
      </w:r>
      <w:r w:rsidR="6BFD8369" w:rsidRPr="007B7145">
        <w:rPr>
          <w:rFonts w:asciiTheme="minorHAnsi" w:hAnsiTheme="minorHAnsi" w:cstheme="minorHAnsi"/>
          <w:color w:val="000000" w:themeColor="text1"/>
          <w:sz w:val="24"/>
          <w:szCs w:val="24"/>
        </w:rPr>
        <w:t>;</w:t>
      </w:r>
    </w:p>
    <w:p w14:paraId="3164265C" w14:textId="1A586D93"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naprawiania szkody w pierwszym rzędzie u źródła</w:t>
      </w:r>
      <w:r w:rsidR="09F4DB34" w:rsidRPr="007B7145">
        <w:rPr>
          <w:rFonts w:asciiTheme="minorHAnsi" w:hAnsiTheme="minorHAnsi" w:cstheme="minorHAnsi"/>
          <w:color w:val="000000" w:themeColor="text1"/>
          <w:sz w:val="24"/>
          <w:szCs w:val="24"/>
        </w:rPr>
        <w:t xml:space="preserve"> </w:t>
      </w:r>
      <w:r w:rsidR="004627EE">
        <w:rPr>
          <w:rFonts w:asciiTheme="minorHAnsi" w:hAnsiTheme="minorHAnsi" w:cstheme="minorHAnsi"/>
          <w:color w:val="000000" w:themeColor="text1"/>
          <w:sz w:val="24"/>
          <w:szCs w:val="24"/>
        </w:rPr>
        <w:t>–</w:t>
      </w:r>
      <w:r w:rsidR="09F4DB34" w:rsidRPr="007B7145">
        <w:rPr>
          <w:rFonts w:asciiTheme="minorHAnsi" w:hAnsiTheme="minorHAnsi" w:cstheme="minorHAnsi"/>
          <w:color w:val="000000" w:themeColor="text1"/>
          <w:sz w:val="24"/>
          <w:szCs w:val="24"/>
        </w:rPr>
        <w:t xml:space="preserve"> zasada polega na wyeliminowaniu szkód na jak najwcześniejszym etapie realizacji, a nie po zakończeniu procesu realizacji; do działań </w:t>
      </w:r>
      <w:r w:rsidR="29A134B5" w:rsidRPr="007B7145">
        <w:rPr>
          <w:rFonts w:asciiTheme="minorHAnsi" w:hAnsiTheme="minorHAnsi" w:cstheme="minorHAnsi"/>
          <w:color w:val="000000" w:themeColor="text1"/>
          <w:sz w:val="24"/>
          <w:szCs w:val="24"/>
        </w:rPr>
        <w:t xml:space="preserve">naprawczych przywracających równowagę przyrodniczą na danym terenie zalicza się: przeprowadzenie </w:t>
      </w:r>
      <w:proofErr w:type="spellStart"/>
      <w:r w:rsidR="29A134B5" w:rsidRPr="007B7145">
        <w:rPr>
          <w:rFonts w:asciiTheme="minorHAnsi" w:hAnsiTheme="minorHAnsi" w:cstheme="minorHAnsi"/>
          <w:color w:val="000000" w:themeColor="text1"/>
          <w:sz w:val="24"/>
          <w:szCs w:val="24"/>
        </w:rPr>
        <w:t>remediacji</w:t>
      </w:r>
      <w:proofErr w:type="spellEnd"/>
      <w:r w:rsidR="29A134B5" w:rsidRPr="007B7145">
        <w:rPr>
          <w:rFonts w:asciiTheme="minorHAnsi" w:hAnsiTheme="minorHAnsi" w:cstheme="minorHAnsi"/>
          <w:color w:val="000000" w:themeColor="text1"/>
          <w:sz w:val="24"/>
          <w:szCs w:val="24"/>
        </w:rPr>
        <w:t xml:space="preserve"> gruntu, przywracanie naturalnego ukształt</w:t>
      </w:r>
      <w:r w:rsidR="00D80F33" w:rsidRPr="007B7145">
        <w:rPr>
          <w:rFonts w:asciiTheme="minorHAnsi" w:hAnsiTheme="minorHAnsi" w:cstheme="minorHAnsi"/>
          <w:color w:val="000000" w:themeColor="text1"/>
          <w:sz w:val="24"/>
          <w:szCs w:val="24"/>
        </w:rPr>
        <w:t xml:space="preserve">owania terenu, zalesianie, zadrzewianie lub tworzenie skupień roślinności, </w:t>
      </w:r>
      <w:proofErr w:type="spellStart"/>
      <w:r w:rsidR="00D80F33" w:rsidRPr="007B7145">
        <w:rPr>
          <w:rFonts w:asciiTheme="minorHAnsi" w:hAnsiTheme="minorHAnsi" w:cstheme="minorHAnsi"/>
          <w:color w:val="000000" w:themeColor="text1"/>
          <w:sz w:val="24"/>
          <w:szCs w:val="24"/>
        </w:rPr>
        <w:t>reintrodukcję</w:t>
      </w:r>
      <w:proofErr w:type="spellEnd"/>
      <w:r w:rsidR="00D80F33" w:rsidRPr="007B7145">
        <w:rPr>
          <w:rFonts w:asciiTheme="minorHAnsi" w:hAnsiTheme="minorHAnsi" w:cstheme="minorHAnsi"/>
          <w:color w:val="000000" w:themeColor="text1"/>
          <w:sz w:val="24"/>
          <w:szCs w:val="24"/>
        </w:rPr>
        <w:t xml:space="preserve"> zniszczonych gatunków;</w:t>
      </w:r>
    </w:p>
    <w:p w14:paraId="6A205456" w14:textId="6FD72D24"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 zanieczyszczający płaci – według </w:t>
      </w:r>
      <w:r w:rsidR="00903D54" w:rsidRPr="007B7145">
        <w:rPr>
          <w:rFonts w:asciiTheme="minorHAnsi" w:hAnsiTheme="minorHAnsi" w:cstheme="minorHAnsi"/>
          <w:color w:val="000000"/>
          <w:sz w:val="24"/>
          <w:szCs w:val="24"/>
        </w:rPr>
        <w:t>której</w:t>
      </w:r>
      <w:r w:rsidRPr="007B7145">
        <w:rPr>
          <w:rFonts w:asciiTheme="minorHAnsi" w:hAnsiTheme="minorHAnsi" w:cstheme="minorHAnsi"/>
          <w:color w:val="000000"/>
          <w:sz w:val="24"/>
          <w:szCs w:val="24"/>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75505AEE"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77777777" w:rsidR="0097135E" w:rsidRPr="00A94091" w:rsidRDefault="0097135E" w:rsidP="007B7145">
      <w:pPr>
        <w:tabs>
          <w:tab w:val="left" w:pos="3607"/>
        </w:tabs>
        <w:spacing w:before="120" w:after="120" w:line="360" w:lineRule="auto"/>
        <w:rPr>
          <w:rFonts w:asciiTheme="minorHAnsi" w:hAnsiTheme="minorHAnsi" w:cstheme="minorHAnsi"/>
          <w:iCs/>
          <w:color w:val="000000"/>
          <w:sz w:val="24"/>
          <w:szCs w:val="24"/>
        </w:rPr>
      </w:pPr>
    </w:p>
    <w:bookmarkEnd w:id="8"/>
    <w:p w14:paraId="65C0DED5" w14:textId="66FA7AFB" w:rsidR="00225777" w:rsidRPr="007B7145" w:rsidRDefault="00225777" w:rsidP="007B7145">
      <w:pPr>
        <w:shd w:val="clear" w:color="auto" w:fill="C2D69B"/>
        <w:spacing w:before="120" w:after="120" w:line="360" w:lineRule="auto"/>
        <w:rPr>
          <w:rFonts w:asciiTheme="minorHAnsi" w:eastAsia="Arial" w:hAnsiTheme="minorHAnsi" w:cstheme="minorHAnsi"/>
          <w:b/>
          <w:color w:val="000000"/>
          <w:sz w:val="24"/>
          <w:szCs w:val="24"/>
        </w:rPr>
      </w:pPr>
      <w:r w:rsidRPr="00A94091">
        <w:rPr>
          <w:rFonts w:asciiTheme="minorHAnsi" w:eastAsia="Arial" w:hAnsiTheme="minorHAnsi" w:cstheme="minorHAnsi"/>
          <w:b/>
          <w:color w:val="000000"/>
          <w:sz w:val="24"/>
          <w:szCs w:val="24"/>
        </w:rPr>
        <w:lastRenderedPageBreak/>
        <w:t>Stosowanie przepisów z zakresu oceny oddziaływania na środowisko zgodnie z ustawą</w:t>
      </w:r>
      <w:r w:rsidRPr="00A94091">
        <w:rPr>
          <w:rFonts w:asciiTheme="minorHAnsi" w:hAnsiTheme="minorHAnsi" w:cstheme="minorHAnsi"/>
          <w:sz w:val="24"/>
          <w:szCs w:val="24"/>
        </w:rPr>
        <w:t xml:space="preserve"> </w:t>
      </w:r>
      <w:r w:rsidRPr="00A94091">
        <w:rPr>
          <w:rFonts w:asciiTheme="minorHAnsi" w:hAnsiTheme="minorHAnsi" w:cstheme="minorHAnsi"/>
          <w:b/>
          <w:bCs/>
          <w:sz w:val="24"/>
          <w:szCs w:val="24"/>
        </w:rPr>
        <w:t>z dnia 3 października 2008 r.</w:t>
      </w:r>
      <w:r w:rsidRPr="00A94091">
        <w:rPr>
          <w:rFonts w:asciiTheme="minorHAnsi" w:hAnsiTheme="minorHAnsi" w:cstheme="minorHAnsi"/>
          <w:sz w:val="24"/>
          <w:szCs w:val="24"/>
        </w:rPr>
        <w:t xml:space="preserve"> </w:t>
      </w:r>
      <w:r w:rsidRPr="00A94091">
        <w:rPr>
          <w:rFonts w:asciiTheme="minorHAnsi" w:eastAsia="Arial" w:hAnsiTheme="minorHAnsi" w:cstheme="minorHAnsi"/>
          <w:b/>
          <w:color w:val="000000"/>
          <w:sz w:val="24"/>
          <w:szCs w:val="24"/>
        </w:rPr>
        <w:t xml:space="preserve">o udostępnianiu informacji o środowisku i jego ochronie, udziale społeczeństwa w ochronie środowiska oraz o ocenach oddziaływania na środowisko </w:t>
      </w:r>
      <w:hyperlink r:id="rId21" w:history="1">
        <w:r w:rsidRPr="002F50E0">
          <w:rPr>
            <w:rStyle w:val="Hipercze"/>
            <w:rFonts w:asciiTheme="minorHAnsi" w:eastAsia="Arial" w:hAnsiTheme="minorHAnsi" w:cstheme="minorHAnsi"/>
            <w:b/>
            <w:bCs/>
            <w:color w:val="0053AF"/>
            <w:sz w:val="24"/>
            <w:szCs w:val="24"/>
          </w:rPr>
          <w:t xml:space="preserve">(Dz.U. z </w:t>
        </w:r>
        <w:r w:rsidR="00EB19E3" w:rsidRPr="002F50E0">
          <w:rPr>
            <w:rStyle w:val="Hipercze"/>
            <w:rFonts w:asciiTheme="minorHAnsi" w:eastAsia="Arial" w:hAnsiTheme="minorHAnsi" w:cstheme="minorHAnsi"/>
            <w:b/>
            <w:bCs/>
            <w:color w:val="0053AF"/>
            <w:sz w:val="24"/>
            <w:szCs w:val="24"/>
          </w:rPr>
          <w:t xml:space="preserve">2024 </w:t>
        </w:r>
        <w:r w:rsidRPr="002F50E0">
          <w:rPr>
            <w:rStyle w:val="Hipercze"/>
            <w:rFonts w:asciiTheme="minorHAnsi" w:eastAsia="Arial" w:hAnsiTheme="minorHAnsi" w:cstheme="minorHAnsi"/>
            <w:b/>
            <w:bCs/>
            <w:color w:val="0053AF"/>
            <w:sz w:val="24"/>
            <w:szCs w:val="24"/>
          </w:rPr>
          <w:t>r. poz. 1</w:t>
        </w:r>
        <w:r w:rsidR="00EB19E3" w:rsidRPr="002F50E0">
          <w:rPr>
            <w:rStyle w:val="Hipercze"/>
            <w:rFonts w:asciiTheme="minorHAnsi" w:eastAsia="Arial" w:hAnsiTheme="minorHAnsi" w:cstheme="minorHAnsi"/>
            <w:b/>
            <w:bCs/>
            <w:color w:val="0053AF"/>
            <w:sz w:val="24"/>
            <w:szCs w:val="24"/>
          </w:rPr>
          <w:t>112</w:t>
        </w:r>
        <w:r w:rsidRPr="002F50E0">
          <w:rPr>
            <w:rStyle w:val="Hipercze"/>
            <w:rFonts w:asciiTheme="minorHAnsi" w:eastAsia="Arial" w:hAnsiTheme="minorHAnsi" w:cstheme="minorHAnsi"/>
            <w:b/>
            <w:bCs/>
            <w:color w:val="0053AF"/>
            <w:sz w:val="24"/>
            <w:szCs w:val="24"/>
          </w:rPr>
          <w:t xml:space="preserve">, z </w:t>
        </w:r>
        <w:proofErr w:type="spellStart"/>
        <w:r w:rsidRPr="002F50E0">
          <w:rPr>
            <w:rStyle w:val="Hipercze"/>
            <w:rFonts w:asciiTheme="minorHAnsi" w:eastAsia="Arial" w:hAnsiTheme="minorHAnsi" w:cstheme="minorHAnsi"/>
            <w:b/>
            <w:bCs/>
            <w:color w:val="0053AF"/>
            <w:sz w:val="24"/>
            <w:szCs w:val="24"/>
          </w:rPr>
          <w:t>późn</w:t>
        </w:r>
        <w:proofErr w:type="spellEnd"/>
        <w:r w:rsidRPr="002F50E0">
          <w:rPr>
            <w:rStyle w:val="Hipercze"/>
            <w:rFonts w:asciiTheme="minorHAnsi" w:eastAsia="Arial" w:hAnsiTheme="minorHAnsi" w:cstheme="minorHAnsi"/>
            <w:b/>
            <w:bCs/>
            <w:color w:val="0053AF"/>
            <w:sz w:val="24"/>
            <w:szCs w:val="24"/>
          </w:rPr>
          <w:t>. zm.)</w:t>
        </w:r>
      </w:hyperlink>
      <w:r w:rsidRPr="007B7145">
        <w:rPr>
          <w:rFonts w:asciiTheme="minorHAnsi" w:eastAsia="Arial" w:hAnsiTheme="minorHAnsi" w:cstheme="minorHAnsi"/>
          <w:b/>
          <w:color w:val="000000"/>
          <w:sz w:val="24"/>
          <w:szCs w:val="24"/>
        </w:rPr>
        <w:t xml:space="preserve"> zwaną dalej „ ustawą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w:t>
      </w:r>
    </w:p>
    <w:p w14:paraId="33318C0A" w14:textId="77777777" w:rsidR="004A0A2A" w:rsidRPr="007B7145" w:rsidRDefault="004A0A2A" w:rsidP="007B7145">
      <w:pPr>
        <w:shd w:val="clear" w:color="auto" w:fill="C2D69B"/>
        <w:spacing w:before="120" w:after="120" w:line="360" w:lineRule="auto"/>
        <w:rPr>
          <w:rFonts w:asciiTheme="minorHAnsi" w:eastAsia="Arial" w:hAnsiTheme="minorHAnsi" w:cstheme="minorHAnsi"/>
          <w:b/>
          <w:color w:val="000000"/>
          <w:sz w:val="24"/>
          <w:szCs w:val="24"/>
        </w:rPr>
      </w:pPr>
    </w:p>
    <w:p w14:paraId="0ED61C60" w14:textId="77777777" w:rsidR="0097135E" w:rsidRPr="007B7145" w:rsidRDefault="0097135E" w:rsidP="007B7145">
      <w:pPr>
        <w:spacing w:before="120" w:after="120" w:line="360" w:lineRule="auto"/>
        <w:ind w:left="720"/>
        <w:rPr>
          <w:rFonts w:asciiTheme="minorHAnsi" w:hAnsiTheme="minorHAnsi" w:cstheme="minorHAnsi"/>
          <w:b/>
          <w:bCs/>
          <w:color w:val="000000"/>
          <w:sz w:val="24"/>
          <w:szCs w:val="24"/>
        </w:rPr>
      </w:pPr>
    </w:p>
    <w:p w14:paraId="470B3FF4" w14:textId="4DDE190D" w:rsidR="004A0A2A" w:rsidRPr="007B7145" w:rsidRDefault="5642F903"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 xml:space="preserve">Czy projekt jest realizowany w wyniku planu lub programu, innego niż </w:t>
      </w:r>
      <w:r w:rsidR="00777AFE" w:rsidRPr="007B7145">
        <w:rPr>
          <w:rFonts w:asciiTheme="minorHAnsi" w:hAnsiTheme="minorHAnsi" w:cstheme="minorHAnsi"/>
          <w:b/>
          <w:bCs/>
          <w:color w:val="000000" w:themeColor="text1"/>
          <w:sz w:val="24"/>
          <w:szCs w:val="24"/>
        </w:rPr>
        <w:t>FEPW</w:t>
      </w:r>
      <w:r w:rsidRPr="007B7145">
        <w:rPr>
          <w:rFonts w:asciiTheme="minorHAnsi" w:hAnsiTheme="minorHAnsi" w:cstheme="minorHAnsi"/>
          <w:b/>
          <w:bCs/>
          <w:color w:val="000000" w:themeColor="text1"/>
          <w:sz w:val="24"/>
          <w:szCs w:val="24"/>
        </w:rPr>
        <w:t>?</w:t>
      </w:r>
    </w:p>
    <w:p w14:paraId="15A14C82" w14:textId="77777777" w:rsidR="006949F0"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6800DB09" w14:textId="77777777" w:rsidR="004A0A2A"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03DFD0E0" w14:textId="77777777" w:rsidR="000A1A16" w:rsidRPr="007B7145" w:rsidRDefault="000A1A16" w:rsidP="007B7145">
      <w:pPr>
        <w:autoSpaceDE w:val="0"/>
        <w:autoSpaceDN w:val="0"/>
        <w:adjustRightInd w:val="0"/>
        <w:spacing w:before="120" w:after="120" w:line="360" w:lineRule="auto"/>
        <w:ind w:left="855"/>
        <w:rPr>
          <w:rFonts w:asciiTheme="minorHAnsi" w:hAnsiTheme="minorHAnsi" w:cstheme="minorHAnsi"/>
          <w:b/>
          <w:color w:val="000000"/>
          <w:sz w:val="24"/>
          <w:szCs w:val="24"/>
          <w:lang w:eastAsia="pl-PL"/>
        </w:rPr>
      </w:pPr>
    </w:p>
    <w:p w14:paraId="3C5CC45E" w14:textId="77777777" w:rsidR="000A1A16" w:rsidRPr="007B7145" w:rsidRDefault="4F014EA2"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Instrukcja</w:t>
      </w:r>
    </w:p>
    <w:p w14:paraId="69E8C0B5" w14:textId="4654A8EE" w:rsidR="00000572" w:rsidRDefault="00E4120A" w:rsidP="007B7145">
      <w:pPr>
        <w:spacing w:before="120" w:after="120" w:line="360" w:lineRule="auto"/>
        <w:rPr>
          <w:rFonts w:ascii="Open Sans" w:hAnsi="Open Sans" w:cs="Open Sans"/>
          <w:sz w:val="20"/>
          <w:szCs w:val="20"/>
        </w:rPr>
      </w:pPr>
      <w:r>
        <w:rPr>
          <w:rFonts w:ascii="Open Sans" w:hAnsi="Open Sans" w:cs="Open Sans"/>
          <w:sz w:val="20"/>
          <w:szCs w:val="20"/>
        </w:rPr>
        <w:t xml:space="preserve">Projekty realizowane </w:t>
      </w:r>
      <w:r w:rsidR="00000572" w:rsidRPr="005307AF">
        <w:rPr>
          <w:rFonts w:ascii="Open Sans" w:hAnsi="Open Sans" w:cs="Open Sans"/>
          <w:sz w:val="20"/>
          <w:szCs w:val="20"/>
        </w:rPr>
        <w:t xml:space="preserve"> w ramach </w:t>
      </w:r>
      <w:r w:rsidR="00000572">
        <w:rPr>
          <w:rFonts w:ascii="Open Sans" w:hAnsi="Open Sans" w:cs="Open Sans"/>
          <w:sz w:val="20"/>
          <w:szCs w:val="20"/>
        </w:rPr>
        <w:t>FEPW</w:t>
      </w:r>
      <w:r w:rsidR="00000572" w:rsidRPr="005307AF">
        <w:rPr>
          <w:rFonts w:ascii="Open Sans" w:hAnsi="Open Sans" w:cs="Open Sans"/>
          <w:sz w:val="20"/>
          <w:szCs w:val="20"/>
        </w:rPr>
        <w:t xml:space="preserve"> powinny wpisywać się w obszary działań wskazane w </w:t>
      </w:r>
      <w:r w:rsidR="00A0088B">
        <w:rPr>
          <w:rFonts w:ascii="Open Sans" w:hAnsi="Open Sans" w:cs="Open Sans"/>
          <w:sz w:val="20"/>
          <w:szCs w:val="20"/>
        </w:rPr>
        <w:t>Miejskich Planach Adaptacji</w:t>
      </w:r>
      <w:r>
        <w:rPr>
          <w:rFonts w:ascii="Open Sans" w:hAnsi="Open Sans" w:cs="Open Sans"/>
          <w:sz w:val="20"/>
          <w:szCs w:val="20"/>
        </w:rPr>
        <w:t>, o ile Wnioskodawca taki dokument opracował; ww. przedsięwzięcia mogą wynikać ze</w:t>
      </w:r>
      <w:r w:rsidR="00A0088B">
        <w:rPr>
          <w:rFonts w:ascii="Open Sans" w:hAnsi="Open Sans" w:cs="Open Sans"/>
          <w:sz w:val="20"/>
          <w:szCs w:val="20"/>
        </w:rPr>
        <w:t xml:space="preserve"> </w:t>
      </w:r>
      <w:r w:rsidR="00A0088B" w:rsidRPr="00E4120A">
        <w:rPr>
          <w:rFonts w:ascii="Open Sans" w:hAnsi="Open Sans" w:cs="Open Sans"/>
          <w:sz w:val="20"/>
          <w:szCs w:val="20"/>
        </w:rPr>
        <w:t>strategii terytorialnej (ZIT lub IIT)  bądź strategii rozwoju</w:t>
      </w:r>
      <w:r w:rsidR="00A041FD">
        <w:rPr>
          <w:rFonts w:ascii="Open Sans" w:hAnsi="Open Sans" w:cs="Open Sans"/>
          <w:sz w:val="20"/>
          <w:szCs w:val="20"/>
        </w:rPr>
        <w:t xml:space="preserve">, w tym </w:t>
      </w:r>
      <w:r w:rsidR="00A0088B" w:rsidRPr="00FE30B8">
        <w:rPr>
          <w:rFonts w:ascii="Open Sans" w:hAnsi="Open Sans" w:cs="Open Sans"/>
          <w:sz w:val="20"/>
          <w:szCs w:val="20"/>
        </w:rPr>
        <w:t xml:space="preserve">ponadlokalnego albo  </w:t>
      </w:r>
      <w:r w:rsidR="00A0088B" w:rsidRPr="00E4120A">
        <w:rPr>
          <w:rFonts w:ascii="Open Sans" w:hAnsi="Open Sans" w:cs="Open Sans"/>
          <w:sz w:val="20"/>
          <w:szCs w:val="20"/>
        </w:rPr>
        <w:t>z dokumentów strategicznych i/lub planistycznych</w:t>
      </w:r>
      <w:r w:rsidR="00A041FD">
        <w:rPr>
          <w:rFonts w:ascii="Open Sans" w:hAnsi="Open Sans" w:cs="Open Sans"/>
          <w:sz w:val="20"/>
          <w:szCs w:val="20"/>
        </w:rPr>
        <w:t>, w tym</w:t>
      </w:r>
      <w:r w:rsidR="00A0088B" w:rsidRPr="00E4120A">
        <w:rPr>
          <w:rFonts w:ascii="Open Sans" w:hAnsi="Open Sans" w:cs="Open Sans"/>
          <w:sz w:val="20"/>
          <w:szCs w:val="20"/>
        </w:rPr>
        <w:t xml:space="preserve"> powstałych w ramach współpracy samorządów (w tym takich</w:t>
      </w:r>
      <w:r>
        <w:rPr>
          <w:rFonts w:ascii="Open Sans" w:hAnsi="Open Sans" w:cs="Open Sans"/>
          <w:sz w:val="20"/>
          <w:szCs w:val="20"/>
        </w:rPr>
        <w:t xml:space="preserve"> inicjatyw</w:t>
      </w:r>
      <w:r w:rsidR="00A0088B" w:rsidRPr="00E4120A">
        <w:rPr>
          <w:rFonts w:ascii="Open Sans" w:hAnsi="Open Sans" w:cs="Open Sans"/>
          <w:sz w:val="20"/>
          <w:szCs w:val="20"/>
        </w:rPr>
        <w:t xml:space="preserve"> jak Centrum Wsparcia Doradczego, Partnerska Inicjatywa Miast, Program Rozwój Lokalny</w:t>
      </w:r>
      <w:r>
        <w:rPr>
          <w:rFonts w:ascii="Open Sans" w:hAnsi="Open Sans" w:cs="Open Sans"/>
          <w:sz w:val="20"/>
          <w:szCs w:val="20"/>
        </w:rPr>
        <w:t>, itd.</w:t>
      </w:r>
      <w:r w:rsidR="00A0088B" w:rsidRPr="00E4120A">
        <w:rPr>
          <w:rFonts w:ascii="Open Sans" w:hAnsi="Open Sans" w:cs="Open Sans"/>
          <w:sz w:val="20"/>
          <w:szCs w:val="20"/>
        </w:rPr>
        <w:t>)</w:t>
      </w:r>
      <w:r w:rsidR="00A0088B">
        <w:rPr>
          <w:rFonts w:ascii="Open Sans" w:hAnsi="Open Sans" w:cs="Open Sans"/>
          <w:sz w:val="20"/>
          <w:szCs w:val="20"/>
        </w:rPr>
        <w:t>.</w:t>
      </w:r>
    </w:p>
    <w:p w14:paraId="20D76F9A" w14:textId="38E19A76" w:rsidR="00A0088B" w:rsidRPr="007B7145" w:rsidRDefault="00A0088B" w:rsidP="00A0088B">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Jeśli zaznaczono „Tak” należy również dodać krótkie uzasadnienie – max. </w:t>
      </w:r>
      <w:r w:rsidR="003A208A">
        <w:rPr>
          <w:rFonts w:asciiTheme="minorHAnsi" w:hAnsiTheme="minorHAnsi" w:cstheme="minorHAnsi"/>
          <w:color w:val="000000" w:themeColor="text1"/>
          <w:sz w:val="24"/>
          <w:szCs w:val="24"/>
        </w:rPr>
        <w:t>2000</w:t>
      </w:r>
      <w:r w:rsidRPr="007B7145">
        <w:rPr>
          <w:rFonts w:asciiTheme="minorHAnsi" w:hAnsiTheme="minorHAnsi" w:cstheme="minorHAnsi"/>
          <w:color w:val="000000" w:themeColor="text1"/>
          <w:sz w:val="24"/>
          <w:szCs w:val="24"/>
        </w:rPr>
        <w:t xml:space="preserve"> znaków</w:t>
      </w:r>
    </w:p>
    <w:p w14:paraId="05C0A9C8" w14:textId="77777777" w:rsidR="00A0088B" w:rsidRDefault="00A0088B" w:rsidP="007B7145">
      <w:pPr>
        <w:spacing w:before="120" w:after="120" w:line="360" w:lineRule="auto"/>
        <w:rPr>
          <w:rFonts w:asciiTheme="minorHAnsi" w:hAnsiTheme="minorHAnsi" w:cstheme="minorHAnsi"/>
          <w:color w:val="000000" w:themeColor="text1"/>
          <w:sz w:val="24"/>
          <w:szCs w:val="24"/>
        </w:rPr>
      </w:pPr>
    </w:p>
    <w:p w14:paraId="4DE61D51" w14:textId="2DB14C16" w:rsidR="004A0A2A" w:rsidRPr="007B7145" w:rsidRDefault="5642F903" w:rsidP="007B7145">
      <w:pPr>
        <w:spacing w:before="120" w:after="120" w:line="360" w:lineRule="auto"/>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 xml:space="preserve">W przypadku, gdy dany projekt: nie jest realizowany w wyniku planu lub programu, innego niż </w:t>
      </w:r>
      <w:r w:rsidR="00777AFE" w:rsidRPr="007B7145">
        <w:rPr>
          <w:rFonts w:asciiTheme="minorHAnsi" w:hAnsiTheme="minorHAnsi" w:cstheme="minorHAnsi"/>
          <w:color w:val="000000" w:themeColor="text1"/>
          <w:sz w:val="24"/>
          <w:szCs w:val="24"/>
        </w:rPr>
        <w:t>FEPW</w:t>
      </w:r>
      <w:r w:rsidRPr="007B7145">
        <w:rPr>
          <w:rFonts w:asciiTheme="minorHAnsi" w:hAnsiTheme="minorHAnsi" w:cstheme="minorHAnsi"/>
          <w:color w:val="000000" w:themeColor="text1"/>
          <w:sz w:val="24"/>
          <w:szCs w:val="24"/>
        </w:rPr>
        <w:t xml:space="preserve">, w tym punkcie formularza należy wybrać odpowiedź NIE </w:t>
      </w:r>
    </w:p>
    <w:p w14:paraId="0FFF9E18" w14:textId="06290FE7" w:rsidR="004A0A2A" w:rsidRPr="007B7145" w:rsidRDefault="5642F903"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(Kwestia wymaga rzetelnej weryfikacji. Wskazanie odpowiedzi negatywnej</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przypadku kiedy projekt będzie wynikał z planu lub programu innego niż </w:t>
      </w:r>
      <w:r w:rsidR="00777AFE" w:rsidRPr="007B7145">
        <w:rPr>
          <w:rFonts w:asciiTheme="minorHAnsi" w:hAnsiTheme="minorHAnsi" w:cstheme="minorHAnsi"/>
          <w:color w:val="000000" w:themeColor="text1"/>
          <w:sz w:val="24"/>
          <w:szCs w:val="24"/>
        </w:rPr>
        <w:t>FEPW</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jest traktowane jako istotny błąd we wniosku)</w:t>
      </w:r>
      <w:r w:rsidR="00414EE9" w:rsidRPr="007B7145">
        <w:rPr>
          <w:rFonts w:asciiTheme="minorHAnsi" w:hAnsiTheme="minorHAnsi" w:cstheme="minorHAnsi"/>
          <w:color w:val="000000" w:themeColor="text1"/>
          <w:sz w:val="24"/>
          <w:szCs w:val="24"/>
        </w:rPr>
        <w:t>.</w:t>
      </w:r>
    </w:p>
    <w:p w14:paraId="5C60C73F" w14:textId="1BEFBBAB"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07C8B580" w14:textId="77777777" w:rsidR="00B833D2" w:rsidRPr="007B7145" w:rsidRDefault="00B833D2"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39E79B69" w14:textId="77777777" w:rsidR="00B833D2" w:rsidRPr="007B7145" w:rsidRDefault="00B833D2"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Czy dany plan lub program podlegał strategicznej ocenie oddziaływania na środowisko zgodnie z ustawą </w:t>
      </w:r>
      <w:proofErr w:type="spellStart"/>
      <w:r w:rsidRPr="007B7145">
        <w:rPr>
          <w:rFonts w:asciiTheme="minorHAnsi" w:hAnsiTheme="minorHAnsi" w:cstheme="minorHAnsi"/>
          <w:b/>
          <w:bCs/>
          <w:color w:val="000000"/>
          <w:sz w:val="24"/>
          <w:szCs w:val="24"/>
        </w:rPr>
        <w:t>ooś</w:t>
      </w:r>
      <w:proofErr w:type="spellEnd"/>
      <w:r w:rsidRPr="007B7145">
        <w:rPr>
          <w:rFonts w:asciiTheme="minorHAnsi" w:hAnsiTheme="minorHAnsi" w:cstheme="minorHAnsi"/>
          <w:b/>
          <w:bCs/>
          <w:color w:val="000000"/>
          <w:sz w:val="24"/>
          <w:szCs w:val="24"/>
        </w:rPr>
        <w:t>?</w:t>
      </w:r>
    </w:p>
    <w:p w14:paraId="0541CF8F"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8C44E35"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DF91601" w14:textId="1CC9D54E"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47CDFA88"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441108E6" w14:textId="77777777" w:rsidR="00DD4426" w:rsidRPr="007B7145" w:rsidRDefault="521C5B64"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color w:val="000000" w:themeColor="text1"/>
          <w:sz w:val="24"/>
          <w:szCs w:val="24"/>
        </w:rPr>
        <w:t>Instrukcja</w:t>
      </w:r>
    </w:p>
    <w:p w14:paraId="20732106" w14:textId="4C044096" w:rsidR="00B833D2" w:rsidRPr="007B7145" w:rsidRDefault="1DE6A85A" w:rsidP="007B7145">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Jeżeli </w:t>
      </w:r>
      <w:r w:rsidR="794D6A1B" w:rsidRPr="007B7145">
        <w:rPr>
          <w:rFonts w:asciiTheme="minorHAnsi" w:hAnsiTheme="minorHAnsi" w:cstheme="minorHAnsi"/>
          <w:color w:val="000000" w:themeColor="text1"/>
          <w:sz w:val="24"/>
          <w:szCs w:val="24"/>
        </w:rPr>
        <w:t xml:space="preserve">w polu powyżej (pkt 8) </w:t>
      </w:r>
      <w:r w:rsidRPr="007B7145">
        <w:rPr>
          <w:rFonts w:asciiTheme="minorHAnsi" w:hAnsiTheme="minorHAnsi" w:cstheme="minorHAnsi"/>
          <w:color w:val="000000" w:themeColor="text1"/>
          <w:sz w:val="24"/>
          <w:szCs w:val="24"/>
        </w:rPr>
        <w:t>zaznaczono odpowiedź „Nie”, należy p</w:t>
      </w:r>
      <w:r w:rsidR="794D6A1B" w:rsidRPr="007B7145">
        <w:rPr>
          <w:rFonts w:asciiTheme="minorHAnsi" w:hAnsiTheme="minorHAnsi" w:cstheme="minorHAnsi"/>
          <w:color w:val="000000" w:themeColor="text1"/>
          <w:sz w:val="24"/>
          <w:szCs w:val="24"/>
        </w:rPr>
        <w:t>rzedstawi</w:t>
      </w:r>
      <w:r w:rsidRPr="007B7145">
        <w:rPr>
          <w:rFonts w:asciiTheme="minorHAnsi" w:hAnsiTheme="minorHAnsi" w:cstheme="minorHAnsi"/>
          <w:color w:val="000000" w:themeColor="text1"/>
          <w:sz w:val="24"/>
          <w:szCs w:val="24"/>
        </w:rPr>
        <w:t>ć krótkie wyjaśnienie dlaczego nie przeprowadzono tej oceny</w:t>
      </w:r>
      <w:r w:rsidR="7EC0FEAA" w:rsidRPr="007B7145">
        <w:rPr>
          <w:rFonts w:asciiTheme="minorHAnsi" w:hAnsiTheme="minorHAnsi" w:cstheme="minorHAnsi"/>
          <w:color w:val="000000" w:themeColor="text1"/>
          <w:sz w:val="24"/>
          <w:szCs w:val="24"/>
        </w:rPr>
        <w:t xml:space="preserve"> (max. </w:t>
      </w:r>
      <w:r w:rsidR="003A208A">
        <w:rPr>
          <w:rFonts w:asciiTheme="minorHAnsi" w:hAnsiTheme="minorHAnsi" w:cstheme="minorHAnsi"/>
          <w:color w:val="000000" w:themeColor="text1"/>
          <w:sz w:val="24"/>
          <w:szCs w:val="24"/>
        </w:rPr>
        <w:t>2000</w:t>
      </w:r>
      <w:r w:rsidR="20E616BD" w:rsidRPr="007B7145">
        <w:rPr>
          <w:rFonts w:asciiTheme="minorHAnsi" w:hAnsiTheme="minorHAnsi" w:cstheme="minorHAnsi"/>
          <w:color w:val="000000" w:themeColor="text1"/>
          <w:sz w:val="24"/>
          <w:szCs w:val="24"/>
        </w:rPr>
        <w:t xml:space="preserve"> </w:t>
      </w:r>
      <w:r w:rsidR="7EC0FEAA" w:rsidRPr="007B7145">
        <w:rPr>
          <w:rFonts w:asciiTheme="minorHAnsi" w:hAnsiTheme="minorHAnsi" w:cstheme="minorHAnsi"/>
          <w:color w:val="000000" w:themeColor="text1"/>
          <w:sz w:val="24"/>
          <w:szCs w:val="24"/>
        </w:rPr>
        <w:t>znaków)</w:t>
      </w:r>
      <w:r w:rsidRPr="007B7145">
        <w:rPr>
          <w:rFonts w:asciiTheme="minorHAnsi" w:hAnsiTheme="minorHAnsi" w:cstheme="minorHAnsi"/>
          <w:color w:val="000000" w:themeColor="text1"/>
          <w:sz w:val="24"/>
          <w:szCs w:val="24"/>
        </w:rPr>
        <w:t>. W szczególności zalecane jest, aby w</w:t>
      </w:r>
      <w:r w:rsidR="2385B0EF"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uzasadnieniu wskazać okoliczności wyłączające obowiązek przeprowadzenia SOOŚ dla danego planu lub programu (brak wymogu ustawowego</w:t>
      </w:r>
      <w:r w:rsidR="3D86598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np. brak </w:t>
      </w:r>
      <w:r w:rsidR="794D6A1B" w:rsidRPr="007B7145">
        <w:rPr>
          <w:rFonts w:asciiTheme="minorHAnsi" w:hAnsiTheme="minorHAnsi" w:cstheme="minorHAnsi"/>
          <w:color w:val="000000" w:themeColor="text1"/>
          <w:sz w:val="24"/>
          <w:szCs w:val="24"/>
        </w:rPr>
        <w:t xml:space="preserve">ujęcia w danym planie lub programie </w:t>
      </w:r>
      <w:r w:rsidR="794D6A1B" w:rsidRPr="009A6052">
        <w:rPr>
          <w:rFonts w:asciiTheme="minorHAnsi" w:hAnsiTheme="minorHAnsi" w:cstheme="minorHAnsi"/>
          <w:color w:val="000000" w:themeColor="text1"/>
          <w:sz w:val="24"/>
          <w:szCs w:val="24"/>
        </w:rPr>
        <w:t>ram</w:t>
      </w:r>
      <w:r w:rsidR="794D6A1B" w:rsidRPr="007B7145">
        <w:rPr>
          <w:rFonts w:asciiTheme="minorHAnsi" w:hAnsiTheme="minorHAnsi" w:cstheme="minorHAnsi"/>
          <w:color w:val="000000" w:themeColor="text1"/>
          <w:sz w:val="24"/>
          <w:szCs w:val="24"/>
        </w:rPr>
        <w:t xml:space="preserve"> dla realizacji przedsięwzięć itd.) oraz w przypadku odstąpienia stosowne wyjaśnienia z</w:t>
      </w:r>
      <w:r w:rsidR="2385B0EF" w:rsidRPr="007B7145">
        <w:rPr>
          <w:rFonts w:asciiTheme="minorHAnsi" w:hAnsiTheme="minorHAnsi" w:cstheme="minorHAnsi"/>
          <w:color w:val="000000" w:themeColor="text1"/>
          <w:sz w:val="24"/>
          <w:szCs w:val="24"/>
        </w:rPr>
        <w:t> </w:t>
      </w:r>
      <w:r w:rsidR="794D6A1B" w:rsidRPr="007B7145">
        <w:rPr>
          <w:rFonts w:asciiTheme="minorHAnsi" w:hAnsiTheme="minorHAnsi" w:cstheme="minorHAnsi"/>
          <w:color w:val="000000" w:themeColor="text1"/>
          <w:sz w:val="24"/>
          <w:szCs w:val="24"/>
        </w:rPr>
        <w:t xml:space="preserve">wykorzystaniem informacji udostępnionych przez organ prowadzący ocenę na podstawie </w:t>
      </w:r>
      <w:r w:rsidR="00B833D2" w:rsidRPr="007B7145">
        <w:rPr>
          <w:rFonts w:asciiTheme="minorHAnsi" w:hAnsiTheme="minorHAnsi" w:cstheme="minorHAnsi"/>
          <w:color w:val="000000" w:themeColor="text1"/>
          <w:sz w:val="24"/>
          <w:szCs w:val="24"/>
        </w:rPr>
        <w:t>art</w:t>
      </w:r>
      <w:r w:rsidR="794D6A1B" w:rsidRPr="007B7145">
        <w:rPr>
          <w:rFonts w:asciiTheme="minorHAnsi" w:hAnsiTheme="minorHAnsi" w:cstheme="minorHAnsi"/>
          <w:color w:val="000000" w:themeColor="text1"/>
          <w:sz w:val="24"/>
          <w:szCs w:val="24"/>
        </w:rPr>
        <w:t xml:space="preserve">. 48 ust. 3 ustawy </w:t>
      </w:r>
      <w:proofErr w:type="spellStart"/>
      <w:r w:rsidR="794D6A1B" w:rsidRPr="007B7145">
        <w:rPr>
          <w:rFonts w:asciiTheme="minorHAnsi" w:hAnsiTheme="minorHAnsi" w:cstheme="minorHAnsi"/>
          <w:color w:val="000000" w:themeColor="text1"/>
          <w:sz w:val="24"/>
          <w:szCs w:val="24"/>
        </w:rPr>
        <w:t>ooś</w:t>
      </w:r>
      <w:proofErr w:type="spellEnd"/>
      <w:r w:rsidR="794D6A1B" w:rsidRPr="007B7145">
        <w:rPr>
          <w:rFonts w:asciiTheme="minorHAnsi" w:hAnsiTheme="minorHAnsi" w:cstheme="minorHAnsi"/>
          <w:color w:val="000000" w:themeColor="text1"/>
          <w:sz w:val="24"/>
          <w:szCs w:val="24"/>
        </w:rPr>
        <w:t xml:space="preserve">. </w:t>
      </w:r>
    </w:p>
    <w:p w14:paraId="5C8F430F" w14:textId="67F1E6CE" w:rsidR="00B833D2" w:rsidRPr="007B7145" w:rsidRDefault="794D6A1B"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SOOŚ jest w trakcie</w:t>
      </w:r>
      <w:r w:rsidR="00B36ECD">
        <w:rPr>
          <w:rFonts w:asciiTheme="minorHAnsi" w:hAnsiTheme="minorHAnsi" w:cstheme="minorHAnsi"/>
          <w:color w:val="000000" w:themeColor="text1"/>
          <w:sz w:val="24"/>
          <w:szCs w:val="24"/>
        </w:rPr>
        <w:t xml:space="preserve"> opracowywania</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wspomnieć o tej okoliczności wraz z krótką informacją o prowadzonej ocenie</w:t>
      </w:r>
      <w:r w:rsidR="2385B0EF" w:rsidRPr="007B7145">
        <w:rPr>
          <w:rFonts w:asciiTheme="minorHAnsi" w:hAnsiTheme="minorHAnsi" w:cstheme="minorHAnsi"/>
          <w:color w:val="000000" w:themeColor="text1"/>
          <w:sz w:val="24"/>
          <w:szCs w:val="24"/>
        </w:rPr>
        <w:t>.</w:t>
      </w:r>
    </w:p>
    <w:p w14:paraId="7F0C78AD" w14:textId="1C096A1A" w:rsidR="00B833D2" w:rsidRPr="007B7145" w:rsidRDefault="1DE6A85A" w:rsidP="007B7145">
      <w:pPr>
        <w:autoSpaceDE w:val="0"/>
        <w:autoSpaceDN w:val="0"/>
        <w:adjustRightInd w:val="0"/>
        <w:spacing w:before="120" w:after="120" w:line="360" w:lineRule="auto"/>
        <w:rPr>
          <w:rFonts w:asciiTheme="minorHAnsi" w:eastAsia="Arial" w:hAnsiTheme="minorHAnsi" w:cstheme="minorHAnsi"/>
          <w:color w:val="881798"/>
          <w:sz w:val="24"/>
          <w:szCs w:val="24"/>
          <w:u w:val="single"/>
        </w:rPr>
      </w:pPr>
      <w:r w:rsidRPr="007B7145">
        <w:rPr>
          <w:rFonts w:asciiTheme="minorHAnsi" w:hAnsiTheme="minorHAnsi" w:cstheme="minorHAnsi"/>
          <w:color w:val="000000" w:themeColor="text1"/>
          <w:sz w:val="24"/>
          <w:szCs w:val="24"/>
        </w:rPr>
        <w:t>Jeżeli zaznaczono odpowiedź „Tak”, należy podać informacje zawierające co najmniej:</w:t>
      </w:r>
      <w:r w:rsidRPr="007B7145">
        <w:rPr>
          <w:rFonts w:asciiTheme="minorHAnsi" w:hAnsiTheme="minorHAnsi" w:cstheme="minorHAnsi"/>
          <w:sz w:val="24"/>
          <w:szCs w:val="24"/>
        </w:rPr>
        <w:br/>
      </w:r>
    </w:p>
    <w:p w14:paraId="1C7E8A13" w14:textId="014C8C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opis przedsięwzięcia </w:t>
      </w:r>
      <w:r w:rsidR="794D6A1B" w:rsidRPr="007B7145">
        <w:rPr>
          <w:rFonts w:asciiTheme="minorHAnsi" w:hAnsiTheme="minorHAnsi" w:cstheme="minorHAnsi"/>
          <w:color w:val="000000" w:themeColor="text1"/>
          <w:sz w:val="24"/>
          <w:szCs w:val="24"/>
        </w:rPr>
        <w:t>obejmu</w:t>
      </w:r>
      <w:r w:rsidRPr="007B7145">
        <w:rPr>
          <w:rFonts w:asciiTheme="minorHAnsi" w:hAnsiTheme="minorHAnsi" w:cstheme="minorHAnsi"/>
          <w:color w:val="000000" w:themeColor="text1"/>
          <w:sz w:val="24"/>
          <w:szCs w:val="24"/>
        </w:rPr>
        <w:t>jący informacje o miejscu, projekcie i wielkości przedsięwzięcia,</w:t>
      </w:r>
    </w:p>
    <w:p w14:paraId="3D83ACE1" w14:textId="65DDCED4"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opis środków przewidzianych w celu uniknięcia, zmniejszenia i jeżeli to możliwe, naprawieni</w:t>
      </w:r>
      <w:r w:rsidR="794D6A1B"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poważnych niekorzystnych skutków,</w:t>
      </w:r>
    </w:p>
    <w:p w14:paraId="7F8C137E" w14:textId="49DBB80C"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dan</w:t>
      </w:r>
      <w:r w:rsidR="030506A5"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wymagan</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do rozpoznania i oszacowania głównych skutków, które mogą być spowodowane w środowisku przez to przedsięwzięcie,</w:t>
      </w:r>
    </w:p>
    <w:p w14:paraId="3BD4CE39" w14:textId="57238A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zarys zasadniczych alternatywnych rozwiązań rozważanych przez wykonawcę, łącznie ze wskazaniem głównych powodów dokonanego przez niego wyboru, uwzględniającego skutki środowiskowe,</w:t>
      </w:r>
    </w:p>
    <w:p w14:paraId="6410BF61" w14:textId="6538A1D3"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podsumowani</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 języku niespecjalistycznym informacji wymienionych w poprzednich </w:t>
      </w:r>
      <w:proofErr w:type="spellStart"/>
      <w:r w:rsidRPr="007B7145">
        <w:rPr>
          <w:rFonts w:asciiTheme="minorHAnsi" w:hAnsiTheme="minorHAnsi" w:cstheme="minorHAnsi"/>
          <w:color w:val="000000" w:themeColor="text1"/>
          <w:sz w:val="24"/>
          <w:szCs w:val="24"/>
        </w:rPr>
        <w:t>tiret</w:t>
      </w:r>
      <w:proofErr w:type="spellEnd"/>
      <w:r w:rsidRPr="007B7145">
        <w:rPr>
          <w:rFonts w:asciiTheme="minorHAnsi" w:hAnsiTheme="minorHAnsi" w:cstheme="minorHAnsi"/>
          <w:color w:val="000000" w:themeColor="text1"/>
          <w:sz w:val="24"/>
          <w:szCs w:val="24"/>
        </w:rPr>
        <w:t>.</w:t>
      </w:r>
    </w:p>
    <w:p w14:paraId="718AD091" w14:textId="5958D8B2" w:rsidR="00B833D2" w:rsidRPr="007B7145" w:rsidRDefault="00B833D2"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Zalecane jest również zamieszczenie informacji, w jaki sposób SOOŚ (w szczególności prognoza) dla danego planu lub programu odnosi się do SOOŚ </w:t>
      </w:r>
      <w:r w:rsidR="00777AFE" w:rsidRPr="007B7145">
        <w:rPr>
          <w:rFonts w:asciiTheme="minorHAnsi" w:hAnsiTheme="minorHAnsi" w:cstheme="minorHAnsi"/>
          <w:color w:val="000000" w:themeColor="text1"/>
          <w:sz w:val="24"/>
          <w:szCs w:val="24"/>
        </w:rPr>
        <w:t>FEPW</w:t>
      </w:r>
      <w:r w:rsidRPr="007B7145">
        <w:rPr>
          <w:rFonts w:asciiTheme="minorHAnsi" w:hAnsiTheme="minorHAnsi" w:cstheme="minorHAnsi"/>
          <w:color w:val="000000" w:themeColor="text1"/>
          <w:sz w:val="24"/>
          <w:szCs w:val="24"/>
        </w:rPr>
        <w:t>.</w:t>
      </w:r>
    </w:p>
    <w:p w14:paraId="78E05631" w14:textId="3E1B9A3C" w:rsidR="00DE3461" w:rsidRPr="007B7145" w:rsidRDefault="1DE6A85A" w:rsidP="007B7145">
      <w:pPr>
        <w:spacing w:before="120" w:after="120" w:line="360" w:lineRule="auto"/>
        <w:rPr>
          <w:rFonts w:asciiTheme="minorHAnsi" w:hAnsiTheme="minorHAnsi" w:cstheme="minorHAnsi"/>
          <w:color w:val="000000"/>
          <w:sz w:val="24"/>
          <w:szCs w:val="24"/>
          <w:lang w:eastAsia="pl-PL"/>
        </w:rPr>
      </w:pPr>
      <w:r w:rsidRPr="007B7145">
        <w:rPr>
          <w:rFonts w:asciiTheme="minorHAnsi" w:hAnsiTheme="minorHAnsi" w:cstheme="minorHAnsi"/>
          <w:color w:val="000000" w:themeColor="text1"/>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C727D38" w:rsidRPr="007B7145">
        <w:rPr>
          <w:rFonts w:asciiTheme="minorHAnsi" w:hAnsiTheme="minorHAnsi" w:cstheme="minorHAnsi"/>
          <w:sz w:val="24"/>
          <w:szCs w:val="24"/>
        </w:rPr>
        <w:br/>
      </w:r>
    </w:p>
    <w:p w14:paraId="51578C69" w14:textId="1A2B28F6" w:rsidR="00DE3461" w:rsidRPr="007B7145" w:rsidRDefault="00DE346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 przedsięwzięcie</w:t>
      </w:r>
      <w:r w:rsidR="00F83316"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zawsze znacząco oddziaływać na środowisko (art. 59 ust. 1 pk</w:t>
      </w:r>
      <w:r w:rsidR="00F83316" w:rsidRPr="007B7145">
        <w:rPr>
          <w:rFonts w:asciiTheme="minorHAnsi" w:hAnsiTheme="minorHAnsi" w:cstheme="minorHAnsi"/>
          <w:b/>
          <w:bCs/>
          <w:color w:val="000000"/>
          <w:sz w:val="24"/>
          <w:szCs w:val="24"/>
        </w:rPr>
        <w:t xml:space="preserve">t </w:t>
      </w:r>
      <w:r w:rsidRPr="007B7145">
        <w:rPr>
          <w:rFonts w:asciiTheme="minorHAnsi" w:hAnsiTheme="minorHAnsi" w:cstheme="minorHAnsi"/>
          <w:b/>
          <w:bCs/>
          <w:color w:val="000000"/>
          <w:sz w:val="24"/>
          <w:szCs w:val="24"/>
        </w:rPr>
        <w:t xml:space="preserve">1 ustawy </w:t>
      </w:r>
      <w:proofErr w:type="spellStart"/>
      <w:r w:rsidRPr="007B7145">
        <w:rPr>
          <w:rFonts w:asciiTheme="minorHAnsi" w:hAnsiTheme="minorHAnsi" w:cstheme="minorHAnsi"/>
          <w:b/>
          <w:bCs/>
          <w:color w:val="000000"/>
          <w:sz w:val="24"/>
          <w:szCs w:val="24"/>
        </w:rPr>
        <w:t>ooś</w:t>
      </w:r>
      <w:proofErr w:type="spellEnd"/>
      <w:r w:rsidRPr="007B7145">
        <w:rPr>
          <w:rFonts w:asciiTheme="minorHAnsi" w:hAnsiTheme="minorHAnsi" w:cstheme="minorHAnsi"/>
          <w:b/>
          <w:bCs/>
          <w:color w:val="000000"/>
          <w:sz w:val="24"/>
          <w:szCs w:val="24"/>
        </w:rPr>
        <w:t>)</w:t>
      </w:r>
      <w:r w:rsidR="00DF230E" w:rsidRPr="007B7145">
        <w:rPr>
          <w:rFonts w:asciiTheme="minorHAnsi" w:hAnsiTheme="minorHAnsi" w:cstheme="minorHAnsi"/>
          <w:b/>
          <w:bCs/>
          <w:color w:val="000000"/>
          <w:sz w:val="24"/>
          <w:szCs w:val="24"/>
        </w:rPr>
        <w:t xml:space="preserve"> lub objęte załącznikiem I do dyrektywy 2011/92/WE Parlamentu Europejskiego i Rady</w:t>
      </w:r>
      <w:r w:rsidR="003222BB" w:rsidRPr="007B7145">
        <w:rPr>
          <w:rStyle w:val="Odwoanieprzypisudolnego"/>
          <w:rFonts w:asciiTheme="minorHAnsi" w:hAnsiTheme="minorHAnsi" w:cstheme="minorHAnsi"/>
          <w:b/>
          <w:bCs/>
          <w:color w:val="000000"/>
          <w:sz w:val="24"/>
          <w:szCs w:val="24"/>
        </w:rPr>
        <w:footnoteReference w:id="7"/>
      </w:r>
      <w:r w:rsidRPr="007B7145">
        <w:rPr>
          <w:rFonts w:asciiTheme="minorHAnsi" w:hAnsiTheme="minorHAnsi" w:cstheme="minorHAnsi"/>
          <w:b/>
          <w:bCs/>
          <w:color w:val="000000"/>
          <w:sz w:val="24"/>
          <w:szCs w:val="24"/>
        </w:rPr>
        <w:t>?</w:t>
      </w:r>
    </w:p>
    <w:p w14:paraId="26B286AA"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29E4FE87"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05418E" w14:textId="189FA0A4"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51B0CD7C"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53A04E40" w14:textId="76F7C368" w:rsidR="00B83AB9" w:rsidRPr="007B7145" w:rsidRDefault="521C5B64" w:rsidP="007B7145">
      <w:pPr>
        <w:spacing w:after="0" w:line="360" w:lineRule="auto"/>
        <w:rPr>
          <w:rFonts w:asciiTheme="minorHAnsi" w:hAnsiTheme="minorHAnsi" w:cstheme="minorHAnsi"/>
          <w:i/>
          <w:iCs/>
          <w:color w:val="000000" w:themeColor="text1"/>
          <w:sz w:val="24"/>
          <w:szCs w:val="24"/>
        </w:rPr>
      </w:pPr>
      <w:r w:rsidRPr="007B7145">
        <w:rPr>
          <w:rFonts w:asciiTheme="minorHAnsi" w:hAnsiTheme="minorHAnsi" w:cstheme="minorHAnsi"/>
          <w:b/>
          <w:bCs/>
          <w:color w:val="000000" w:themeColor="text1"/>
          <w:sz w:val="24"/>
          <w:szCs w:val="24"/>
        </w:rPr>
        <w:lastRenderedPageBreak/>
        <w:t>Instrukcja</w:t>
      </w:r>
    </w:p>
    <w:p w14:paraId="2A28147D" w14:textId="3B03161C" w:rsidR="00F83316" w:rsidRPr="007B7145" w:rsidRDefault="5897A2BE" w:rsidP="007B7145">
      <w:pPr>
        <w:keepNext/>
        <w:spacing w:line="360" w:lineRule="auto"/>
        <w:ind w:left="11" w:hanging="11"/>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Gdy zaznaczono „TAK”</w:t>
      </w:r>
      <w:r w:rsidR="704E098C" w:rsidRPr="007B7145">
        <w:rPr>
          <w:rFonts w:asciiTheme="minorHAnsi" w:hAnsiTheme="minorHAnsi" w:cstheme="minorHAnsi"/>
          <w:color w:val="000000" w:themeColor="text1"/>
          <w:sz w:val="24"/>
          <w:szCs w:val="24"/>
        </w:rPr>
        <w:t xml:space="preserve"> </w:t>
      </w:r>
      <w:bookmarkStart w:id="9" w:name="_Hlk116564350"/>
      <w:r w:rsidR="794D6A1B" w:rsidRPr="007B7145">
        <w:rPr>
          <w:rFonts w:asciiTheme="minorHAnsi" w:hAnsiTheme="minorHAnsi" w:cstheme="minorHAnsi"/>
          <w:color w:val="000000" w:themeColor="text1"/>
          <w:sz w:val="24"/>
          <w:szCs w:val="24"/>
        </w:rPr>
        <w:t>należy przedstawić</w:t>
      </w:r>
      <w:r w:rsidR="10A161FC" w:rsidRPr="007B7145">
        <w:rPr>
          <w:rFonts w:asciiTheme="minorHAnsi" w:hAnsiTheme="minorHAnsi" w:cstheme="minorHAnsi"/>
          <w:color w:val="000000" w:themeColor="text1"/>
          <w:sz w:val="24"/>
          <w:szCs w:val="24"/>
        </w:rPr>
        <w:t>:</w:t>
      </w:r>
      <w:r w:rsidR="794D6A1B" w:rsidRPr="007B7145">
        <w:rPr>
          <w:rFonts w:asciiTheme="minorHAnsi" w:hAnsiTheme="minorHAnsi" w:cstheme="minorHAnsi"/>
          <w:color w:val="000000" w:themeColor="text1"/>
          <w:sz w:val="24"/>
          <w:szCs w:val="24"/>
        </w:rPr>
        <w:t xml:space="preserve"> wskazane poniżej dokumenty i skorzystać z </w:t>
      </w:r>
      <w:r w:rsidR="69DD490F" w:rsidRPr="007B7145">
        <w:rPr>
          <w:rFonts w:asciiTheme="minorHAnsi" w:hAnsiTheme="minorHAnsi" w:cstheme="minorHAnsi"/>
          <w:color w:val="000000" w:themeColor="text1"/>
          <w:sz w:val="24"/>
          <w:szCs w:val="24"/>
        </w:rPr>
        <w:t xml:space="preserve">powyższego </w:t>
      </w:r>
      <w:r w:rsidR="794D6A1B" w:rsidRPr="007B7145">
        <w:rPr>
          <w:rFonts w:asciiTheme="minorHAnsi" w:hAnsiTheme="minorHAnsi" w:cstheme="minorHAnsi"/>
          <w:color w:val="000000" w:themeColor="text1"/>
          <w:sz w:val="24"/>
          <w:szCs w:val="24"/>
        </w:rPr>
        <w:t>pola tekstowego w celu sformułowania dodatkowych informacji i wyjaśnień</w:t>
      </w:r>
      <w:bookmarkEnd w:id="9"/>
      <w:r w:rsidR="794D6A1B" w:rsidRPr="007B7145">
        <w:rPr>
          <w:rFonts w:asciiTheme="minorHAnsi" w:hAnsiTheme="minorHAnsi" w:cstheme="minorHAnsi"/>
          <w:color w:val="000000" w:themeColor="text1"/>
          <w:sz w:val="24"/>
          <w:szCs w:val="24"/>
        </w:rPr>
        <w:t xml:space="preserve">. </w:t>
      </w:r>
    </w:p>
    <w:p w14:paraId="3D34D41C" w14:textId="7078BBE4" w:rsidR="00DE3461" w:rsidRPr="007B7145" w:rsidRDefault="794D6A1B" w:rsidP="007B7145">
      <w:pPr>
        <w:spacing w:line="360" w:lineRule="auto"/>
        <w:ind w:left="295" w:hanging="295"/>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Wykaz dokumentów koniecznych do przedstawienia</w:t>
      </w:r>
      <w:r w:rsidR="39E2A876" w:rsidRPr="007B7145">
        <w:rPr>
          <w:rFonts w:asciiTheme="minorHAnsi" w:hAnsiTheme="minorHAnsi" w:cstheme="minorHAnsi"/>
          <w:color w:val="000000" w:themeColor="text1"/>
          <w:sz w:val="24"/>
          <w:szCs w:val="24"/>
        </w:rPr>
        <w:t>:</w:t>
      </w:r>
    </w:p>
    <w:p w14:paraId="4F691DED" w14:textId="62CD1C80" w:rsidR="5897A2BE" w:rsidRPr="007B7145" w:rsidRDefault="5897A2BE" w:rsidP="007B7145">
      <w:pPr>
        <w:numPr>
          <w:ilvl w:val="0"/>
          <w:numId w:val="20"/>
        </w:numPr>
        <w:spacing w:before="120" w:after="120" w:line="360" w:lineRule="auto"/>
        <w:rPr>
          <w:rFonts w:asciiTheme="minorHAnsi" w:hAnsiTheme="minorHAnsi" w:cstheme="minorHAnsi"/>
          <w:sz w:val="24"/>
          <w:szCs w:val="24"/>
        </w:rPr>
      </w:pPr>
      <w:r w:rsidRPr="007B7145">
        <w:rPr>
          <w:rFonts w:asciiTheme="minorHAnsi" w:hAnsiTheme="minorHAnsi" w:cstheme="minorHAnsi"/>
          <w:color w:val="000000" w:themeColor="text1"/>
          <w:sz w:val="24"/>
          <w:szCs w:val="24"/>
        </w:rPr>
        <w:t xml:space="preserve">streszczenie raportu OOŚ w języku niespecjalistycznym (przygotowane zgodnie z art. 66 ust. 1 pkt 18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albo </w:t>
      </w:r>
      <w:r w:rsidR="13E82B8B" w:rsidRPr="007B7145">
        <w:rPr>
          <w:rFonts w:asciiTheme="minorHAnsi" w:hAnsiTheme="minorHAnsi" w:cstheme="minorHAnsi"/>
          <w:color w:val="000000" w:themeColor="text1"/>
          <w:sz w:val="24"/>
          <w:szCs w:val="24"/>
        </w:rPr>
        <w:t xml:space="preserve"> ostateczną wersję</w:t>
      </w:r>
      <w:r w:rsidRPr="007B7145">
        <w:rPr>
          <w:rFonts w:asciiTheme="minorHAnsi" w:hAnsiTheme="minorHAnsi" w:cstheme="minorHAnsi"/>
          <w:color w:val="000000" w:themeColor="text1"/>
          <w:sz w:val="24"/>
          <w:szCs w:val="24"/>
        </w:rPr>
        <w:t xml:space="preserve"> raport OOŚ; W przypadku, gdy w raporcie była przeprowadzona ocena zgodnie z art. 6. ust. 3 Dyrektywy Siedliskowej należy załączyć lub udostępnić rozdziały raportu związane z oceną wskazaną w art. 6. ust. 3 Dyrektywy Siedliskowej lub pełną wersję raportu</w:t>
      </w:r>
      <w:r w:rsidR="007F317E" w:rsidRPr="007B7145">
        <w:rPr>
          <w:rFonts w:asciiTheme="minorHAnsi" w:hAnsiTheme="minorHAnsi" w:cstheme="minorHAnsi"/>
          <w:sz w:val="24"/>
          <w:szCs w:val="24"/>
        </w:rPr>
        <w:t>. R</w:t>
      </w:r>
      <w:r w:rsidR="37404F50" w:rsidRPr="007B7145">
        <w:rPr>
          <w:rFonts w:asciiTheme="minorHAnsi" w:hAnsiTheme="minorHAnsi" w:cstheme="minorHAnsi"/>
          <w:sz w:val="24"/>
          <w:szCs w:val="24"/>
        </w:rPr>
        <w:t>aport opracowywany na potrzeby ponownej procedury musi nawiązywać do szczegółowych, ostatecznych rozwiązań projektowych i technicznych inwestycji;</w:t>
      </w:r>
    </w:p>
    <w:p w14:paraId="330234E4" w14:textId="71CB524F" w:rsidR="00DE3461" w:rsidRPr="007B7145" w:rsidRDefault="5897A2BE"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informacje na temat konsultacji z organami ds. ochrony środowiska, ze społeczeństwem oraz w stosownych przypadkach z innymi państwami członkowskimi przeprowadzonych zgodnie z</w:t>
      </w:r>
      <w:r w:rsidR="39E2A876"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przepisami ustawy </w:t>
      </w:r>
      <w:proofErr w:type="spellStart"/>
      <w:r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76B3EC56" w14:textId="5A6DE08C" w:rsidR="00DE3461" w:rsidRPr="007B7145" w:rsidRDefault="72E8E502"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w:t>
      </w:r>
      <w:r w:rsidR="5897A2BE" w:rsidRPr="007B7145">
        <w:rPr>
          <w:rFonts w:asciiTheme="minorHAnsi" w:hAnsiTheme="minorHAnsi" w:cstheme="minorHAnsi"/>
          <w:color w:val="000000" w:themeColor="text1"/>
          <w:sz w:val="24"/>
          <w:szCs w:val="24"/>
        </w:rPr>
        <w:t>ecyzj</w:t>
      </w:r>
      <w:r w:rsidR="794D6A1B" w:rsidRPr="007B7145">
        <w:rPr>
          <w:rFonts w:asciiTheme="minorHAnsi" w:hAnsiTheme="minorHAnsi" w:cstheme="minorHAnsi"/>
          <w:color w:val="000000" w:themeColor="text1"/>
          <w:sz w:val="24"/>
          <w:szCs w:val="24"/>
        </w:rPr>
        <w:t>e</w:t>
      </w:r>
      <w:r w:rsidR="4B02F09A"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wymienion</w:t>
      </w:r>
      <w:r w:rsidR="794D6A1B" w:rsidRPr="007B7145">
        <w:rPr>
          <w:rFonts w:asciiTheme="minorHAnsi" w:hAnsiTheme="minorHAnsi" w:cstheme="minorHAnsi"/>
          <w:color w:val="000000" w:themeColor="text1"/>
          <w:sz w:val="24"/>
          <w:szCs w:val="24"/>
        </w:rPr>
        <w:t>e</w:t>
      </w:r>
      <w:r w:rsidR="00137FB8"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 xml:space="preserve">w art. 72 ust. 1 ustawy </w:t>
      </w:r>
      <w:proofErr w:type="spellStart"/>
      <w:r w:rsidR="5897A2BE" w:rsidRPr="007B7145">
        <w:rPr>
          <w:rFonts w:asciiTheme="minorHAnsi" w:hAnsiTheme="minorHAnsi" w:cstheme="minorHAnsi"/>
          <w:color w:val="000000" w:themeColor="text1"/>
          <w:sz w:val="24"/>
          <w:szCs w:val="24"/>
        </w:rPr>
        <w:t>ooś</w:t>
      </w:r>
      <w:proofErr w:type="spellEnd"/>
      <w:r w:rsidR="5897A2BE" w:rsidRPr="007B7145">
        <w:rPr>
          <w:rFonts w:asciiTheme="minorHAnsi" w:hAnsiTheme="minorHAnsi" w:cstheme="minorHAnsi"/>
          <w:color w:val="000000" w:themeColor="text1"/>
          <w:sz w:val="24"/>
          <w:szCs w:val="24"/>
        </w:rPr>
        <w:t xml:space="preserve"> </w:t>
      </w:r>
      <w:r w:rsidR="61D88172" w:rsidRPr="007B7145">
        <w:rPr>
          <w:rFonts w:asciiTheme="minorHAnsi" w:hAnsiTheme="minorHAnsi" w:cstheme="minorHAnsi"/>
          <w:color w:val="000000" w:themeColor="text1"/>
          <w:sz w:val="24"/>
          <w:szCs w:val="24"/>
        </w:rPr>
        <w:t>oraz pozostałe</w:t>
      </w:r>
      <w:r w:rsidR="5897A2BE" w:rsidRPr="007B7145">
        <w:rPr>
          <w:rFonts w:asciiTheme="minorHAnsi" w:hAnsiTheme="minorHAnsi" w:cstheme="minorHAnsi"/>
          <w:color w:val="000000" w:themeColor="text1"/>
          <w:sz w:val="24"/>
          <w:szCs w:val="24"/>
        </w:rPr>
        <w:t>, o których mowa w</w:t>
      </w:r>
      <w:r w:rsidR="39E2A876" w:rsidRPr="007B7145">
        <w:rPr>
          <w:rFonts w:asciiTheme="minorHAnsi" w:hAnsiTheme="minorHAnsi" w:cstheme="minorHAnsi"/>
          <w:color w:val="000000" w:themeColor="text1"/>
          <w:sz w:val="24"/>
          <w:szCs w:val="24"/>
        </w:rPr>
        <w:t> </w:t>
      </w:r>
      <w:r w:rsidR="5897A2BE" w:rsidRPr="007B7145">
        <w:rPr>
          <w:rFonts w:asciiTheme="minorHAnsi" w:hAnsiTheme="minorHAnsi" w:cstheme="minorHAnsi"/>
          <w:color w:val="000000" w:themeColor="text1"/>
          <w:sz w:val="24"/>
          <w:szCs w:val="24"/>
        </w:rPr>
        <w:t>art. 72 ust. 1a</w:t>
      </w:r>
      <w:r w:rsidR="25703CF0" w:rsidRPr="007B7145">
        <w:rPr>
          <w:rFonts w:asciiTheme="minorHAnsi" w:hAnsiTheme="minorHAnsi" w:cstheme="minorHAnsi"/>
          <w:color w:val="000000" w:themeColor="text1"/>
          <w:sz w:val="24"/>
          <w:szCs w:val="24"/>
        </w:rPr>
        <w:t xml:space="preserve"> i 1b</w:t>
      </w:r>
      <w:r w:rsidR="5897A2BE" w:rsidRPr="007B7145">
        <w:rPr>
          <w:rFonts w:asciiTheme="minorHAnsi" w:hAnsiTheme="minorHAnsi" w:cstheme="minorHAnsi"/>
          <w:color w:val="000000" w:themeColor="text1"/>
          <w:sz w:val="24"/>
          <w:szCs w:val="24"/>
        </w:rPr>
        <w:t>, w</w:t>
      </w:r>
      <w:r w:rsidR="794D6A1B" w:rsidRPr="007B7145">
        <w:rPr>
          <w:rFonts w:asciiTheme="minorHAnsi" w:hAnsiTheme="minorHAnsi" w:cstheme="minorHAnsi"/>
          <w:color w:val="000000" w:themeColor="text1"/>
          <w:sz w:val="24"/>
          <w:szCs w:val="24"/>
        </w:rPr>
        <w:t>raz z i</w:t>
      </w:r>
      <w:r w:rsidR="5897A2BE" w:rsidRPr="007B7145">
        <w:rPr>
          <w:rFonts w:asciiTheme="minorHAnsi" w:hAnsiTheme="minorHAnsi" w:cstheme="minorHAnsi"/>
          <w:color w:val="000000" w:themeColor="text1"/>
          <w:sz w:val="24"/>
          <w:szCs w:val="24"/>
        </w:rPr>
        <w:t>nformacj</w:t>
      </w:r>
      <w:r w:rsidR="794D6A1B" w:rsidRPr="007B7145">
        <w:rPr>
          <w:rFonts w:asciiTheme="minorHAnsi" w:hAnsiTheme="minorHAnsi" w:cstheme="minorHAnsi"/>
          <w:color w:val="000000" w:themeColor="text1"/>
          <w:sz w:val="24"/>
          <w:szCs w:val="24"/>
        </w:rPr>
        <w:t>ą potwierdzającą ich poprawne podanie do publicznej wiadomości</w:t>
      </w:r>
      <w:r w:rsidR="5897A2BE" w:rsidRPr="007B7145">
        <w:rPr>
          <w:rFonts w:asciiTheme="minorHAnsi" w:hAnsiTheme="minorHAnsi" w:cstheme="minorHAnsi"/>
          <w:color w:val="000000" w:themeColor="text1"/>
          <w:sz w:val="24"/>
          <w:szCs w:val="24"/>
        </w:rPr>
        <w:t xml:space="preserve"> </w:t>
      </w:r>
      <w:r w:rsidR="5AD4A7DF" w:rsidRPr="007B7145">
        <w:rPr>
          <w:rFonts w:asciiTheme="minorHAnsi" w:hAnsiTheme="minorHAnsi" w:cstheme="minorHAnsi"/>
          <w:color w:val="000000" w:themeColor="text1"/>
          <w:sz w:val="24"/>
          <w:szCs w:val="24"/>
        </w:rPr>
        <w:t xml:space="preserve">dokonane w trybie ustawy </w:t>
      </w:r>
      <w:proofErr w:type="spellStart"/>
      <w:r w:rsidR="5AD4A7DF"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6F7E9374" w14:textId="77777777" w:rsidR="00E45945" w:rsidRPr="007B7145" w:rsidRDefault="3E3D95F4" w:rsidP="007B7145">
      <w:pPr>
        <w:numPr>
          <w:ilvl w:val="0"/>
          <w:numId w:val="20"/>
        </w:numPr>
        <w:spacing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postanowienie z etapu ponownej oceny oddziaływania na środowisko wydane w trybie art. 90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(jeśli dotyczy)</w:t>
      </w:r>
      <w:r w:rsidR="39E2A876" w:rsidRPr="007B7145">
        <w:rPr>
          <w:rFonts w:asciiTheme="minorHAnsi" w:hAnsiTheme="minorHAnsi" w:cstheme="minorHAnsi"/>
          <w:color w:val="000000" w:themeColor="text1"/>
          <w:sz w:val="24"/>
          <w:szCs w:val="24"/>
        </w:rPr>
        <w:t>.</w:t>
      </w:r>
    </w:p>
    <w:p w14:paraId="200598D3" w14:textId="43DF10C8"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Z</w:t>
      </w:r>
      <w:r w:rsidR="5897A2BE" w:rsidRPr="007B7145">
        <w:rPr>
          <w:rFonts w:asciiTheme="minorHAnsi" w:hAnsiTheme="minorHAnsi" w:cstheme="minorHAnsi"/>
          <w:color w:val="000000" w:themeColor="text1"/>
          <w:sz w:val="24"/>
          <w:szCs w:val="24"/>
        </w:rPr>
        <w:t xml:space="preserve">asadniczo </w:t>
      </w:r>
      <w:r w:rsidRPr="007B7145">
        <w:rPr>
          <w:rFonts w:asciiTheme="minorHAnsi" w:hAnsiTheme="minorHAnsi" w:cstheme="minorHAnsi"/>
          <w:color w:val="000000" w:themeColor="text1"/>
          <w:sz w:val="24"/>
          <w:szCs w:val="24"/>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W przypadku, gdy uzasadnienia ww. decyzji nie zawierają właściwych informacji dotyczących konsultacji z</w:t>
      </w:r>
      <w:r w:rsidR="00F31231"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organami ochrony środowiska, ze społeczeństwem oraz informacji na temat transgranicznej OOŚ należy załączyć stosowną dokumentację w tym zakresie lub przedstawić stosowne wyjaśnienia. </w:t>
      </w:r>
      <w:r w:rsidRPr="007B7145">
        <w:rPr>
          <w:rFonts w:asciiTheme="minorHAnsi" w:hAnsiTheme="minorHAnsi" w:cstheme="minorHAnsi"/>
          <w:color w:val="000000" w:themeColor="text1"/>
          <w:sz w:val="24"/>
          <w:szCs w:val="24"/>
        </w:rPr>
        <w:lastRenderedPageBreak/>
        <w:t xml:space="preserve">Udział społeczeństwa w procedurze oceny oddziaływania na środowisko regulują przepisy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Prezentując ten etap/etapy procedury oceny należy w szczególności wskazać sposób podania informacji do publicznej wiadomości zgodnie z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jaki sposób podano informację o konsultacjach i gdzie były dostępne), termin składania uwag i wniosków zgodnie z art. 33 ust. 1 pkt 7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w tym przyczyny dla których uwag i wniosków nie uwzględniono zgodnie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a</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11C49226" w14:textId="7BD779B3"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W przypadku konsultacji z organami ds. ochrony środowiska, postępowania </w:t>
      </w:r>
      <w:proofErr w:type="spellStart"/>
      <w:r w:rsidRPr="007B7145">
        <w:rPr>
          <w:rFonts w:asciiTheme="minorHAnsi" w:hAnsiTheme="minorHAnsi" w:cstheme="minorHAnsi"/>
          <w:color w:val="000000" w:themeColor="text1"/>
          <w:sz w:val="24"/>
          <w:szCs w:val="24"/>
        </w:rPr>
        <w:t>ws</w:t>
      </w:r>
      <w:proofErr w:type="spellEnd"/>
      <w:r w:rsidRPr="007B7145">
        <w:rPr>
          <w:rFonts w:asciiTheme="minorHAnsi" w:hAnsiTheme="minorHAnsi" w:cstheme="minorHAnsi"/>
          <w:color w:val="000000" w:themeColor="text1"/>
          <w:sz w:val="24"/>
          <w:szCs w:val="24"/>
        </w:rPr>
        <w:t>. transgranicznego oddziaływania na środowisko, o których mowa w przedmiotowej sekcji należy zwrócić uwagę na kwestię sposobu wzięcia pod uwagę i uwzględnienia uzgodnień z</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organami ochrony środowiska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b</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3D2777D3" w14:textId="5F93B454"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Informacja o podaniu do publicznej wiadomości decyzji, o których mowa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może być przedstawiona w formie oświadczenia albo innej potwierdzającej wykonanie przez organ obowiązku podania rozstrzygnięcia do publicznej wiadomości, o</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którym mowa w</w:t>
      </w:r>
      <w:r w:rsidR="00277A00"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art. 38, 76 ust. 2 i 95 ust. 3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formie przewidzianej w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przypadku znacznej liczby </w:t>
      </w:r>
      <w:proofErr w:type="spellStart"/>
      <w:r w:rsidRPr="007B7145">
        <w:rPr>
          <w:rFonts w:asciiTheme="minorHAnsi" w:hAnsiTheme="minorHAnsi" w:cstheme="minorHAnsi"/>
          <w:color w:val="000000" w:themeColor="text1"/>
          <w:sz w:val="24"/>
          <w:szCs w:val="24"/>
        </w:rPr>
        <w:t>obwieszczeń</w:t>
      </w:r>
      <w:proofErr w:type="spellEnd"/>
      <w:r w:rsidRPr="007B7145">
        <w:rPr>
          <w:rFonts w:asciiTheme="minorHAnsi" w:hAnsiTheme="minorHAnsi" w:cstheme="minorHAnsi"/>
          <w:color w:val="000000" w:themeColor="text1"/>
          <w:sz w:val="24"/>
          <w:szCs w:val="24"/>
        </w:rPr>
        <w:t xml:space="preserve"> sposób podania do publicznej wiadomości obu decyzji można przedstawić w formie tabelarycznej. </w:t>
      </w:r>
    </w:p>
    <w:p w14:paraId="2E2CA016" w14:textId="1ADD138A" w:rsidR="00F83316" w:rsidRPr="007B7145" w:rsidRDefault="003222B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Gdy zaznaczono „NIE”</w:t>
      </w:r>
      <w:r w:rsidR="001B18A8"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przedstawić informacje wymagane w pkt 10.</w:t>
      </w:r>
    </w:p>
    <w:p w14:paraId="01063BF2" w14:textId="77777777" w:rsidR="00F83316" w:rsidRPr="007B7145" w:rsidRDefault="794D6A1B" w:rsidP="007B7145">
      <w:pPr>
        <w:spacing w:before="120" w:after="120" w:line="360" w:lineRule="auto"/>
        <w:ind w:left="720"/>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w:t>
      </w:r>
      <w:r w:rsidRPr="007B7145">
        <w:rPr>
          <w:rFonts w:asciiTheme="minorHAnsi" w:hAnsiTheme="minorHAnsi" w:cstheme="minorHAnsi"/>
          <w:color w:val="000000" w:themeColor="text1"/>
          <w:sz w:val="24"/>
          <w:szCs w:val="24"/>
        </w:rPr>
        <w:lastRenderedPageBreak/>
        <w:t>na realizację inwestycji drogowej albo inne rozstrzygnięcia umożliwiające rozpoczęcie prac budowlanych</w:t>
      </w:r>
      <w:r w:rsidR="39E2A87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1910B176" w14:textId="77777777" w:rsidR="00DD0E7F" w:rsidRPr="007B7145" w:rsidRDefault="00DD0E7F" w:rsidP="007B7145">
      <w:pPr>
        <w:autoSpaceDE w:val="0"/>
        <w:autoSpaceDN w:val="0"/>
        <w:adjustRightInd w:val="0"/>
        <w:spacing w:before="120" w:after="120" w:line="360" w:lineRule="auto"/>
        <w:ind w:left="720"/>
        <w:rPr>
          <w:rFonts w:asciiTheme="minorHAnsi" w:hAnsiTheme="minorHAnsi" w:cstheme="minorHAnsi"/>
          <w:b/>
          <w:color w:val="000000"/>
          <w:sz w:val="24"/>
          <w:szCs w:val="24"/>
          <w:lang w:eastAsia="pl-PL"/>
        </w:rPr>
      </w:pPr>
    </w:p>
    <w:p w14:paraId="3074C419" w14:textId="77777777" w:rsidR="00DD0E7F" w:rsidRPr="007B7145" w:rsidRDefault="00DD0E7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w:t>
      </w:r>
      <w:r w:rsidRPr="007B7145" w:rsidDel="00597046">
        <w:rPr>
          <w:rFonts w:asciiTheme="minorHAnsi" w:hAnsiTheme="minorHAnsi" w:cstheme="minorHAnsi"/>
          <w:b/>
          <w:bCs/>
          <w:color w:val="000000"/>
          <w:sz w:val="24"/>
          <w:szCs w:val="24"/>
        </w:rPr>
        <w:t xml:space="preserve"> </w:t>
      </w:r>
      <w:r w:rsidRPr="007B7145">
        <w:rPr>
          <w:rFonts w:asciiTheme="minorHAnsi" w:hAnsiTheme="minorHAnsi" w:cstheme="minorHAnsi"/>
          <w:b/>
          <w:bCs/>
          <w:color w:val="000000"/>
          <w:sz w:val="24"/>
          <w:szCs w:val="24"/>
        </w:rPr>
        <w:t>przedsięwzięcie</w:t>
      </w:r>
      <w:r w:rsidR="005631A7"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potencjalnie znacząco oddziaływać na środowisko</w:t>
      </w:r>
      <w:r w:rsidR="00704C1F" w:rsidRPr="007B7145">
        <w:rPr>
          <w:rFonts w:asciiTheme="minorHAnsi" w:hAnsiTheme="minorHAnsi" w:cstheme="minorHAnsi"/>
          <w:b/>
          <w:bCs/>
          <w:color w:val="000000"/>
          <w:sz w:val="24"/>
          <w:szCs w:val="24"/>
        </w:rPr>
        <w:t xml:space="preserve"> i/lub objęte załącznikiem II do dyrektywy 2011/92/WE Parlamentu Europejskiego i Rady</w:t>
      </w:r>
      <w:r w:rsidR="00C90B86" w:rsidRPr="007B7145">
        <w:rPr>
          <w:rStyle w:val="Odwoanieprzypisudolnego"/>
          <w:rFonts w:asciiTheme="minorHAnsi" w:hAnsiTheme="minorHAnsi" w:cstheme="minorHAnsi"/>
          <w:b/>
          <w:bCs/>
          <w:color w:val="000000"/>
          <w:sz w:val="24"/>
          <w:szCs w:val="24"/>
        </w:rPr>
        <w:footnoteReference w:id="8"/>
      </w:r>
      <w:r w:rsidRPr="007B7145">
        <w:rPr>
          <w:rFonts w:asciiTheme="minorHAnsi" w:hAnsiTheme="minorHAnsi" w:cstheme="minorHAnsi"/>
          <w:b/>
          <w:bCs/>
          <w:color w:val="000000"/>
          <w:sz w:val="24"/>
          <w:szCs w:val="24"/>
        </w:rPr>
        <w:t>?</w:t>
      </w:r>
    </w:p>
    <w:p w14:paraId="0A93D0D2" w14:textId="77777777" w:rsidR="0000055E"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63BEC4AE" w14:textId="77777777" w:rsidR="00DD4426"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88C307D" w14:textId="12F3A395"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252CE6C1"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iCs/>
          <w:color w:val="000000"/>
          <w:sz w:val="24"/>
          <w:szCs w:val="24"/>
        </w:rPr>
        <w:t>Instrukcja</w:t>
      </w:r>
    </w:p>
    <w:p w14:paraId="1BDB92A0" w14:textId="7EA23056" w:rsidR="005631A7" w:rsidRPr="007B7145" w:rsidRDefault="17671F51" w:rsidP="007B7145">
      <w:pPr>
        <w:keepNext/>
        <w:spacing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Gdy zaznaczono „TAK”: należy </w:t>
      </w:r>
      <w:r w:rsidR="3B2DB9BE" w:rsidRPr="007B7145">
        <w:rPr>
          <w:rFonts w:asciiTheme="minorHAnsi" w:hAnsiTheme="minorHAnsi" w:cstheme="minorHAnsi"/>
          <w:color w:val="000000" w:themeColor="text1"/>
          <w:sz w:val="24"/>
          <w:szCs w:val="24"/>
        </w:rPr>
        <w:t xml:space="preserve">przedstawić wskazane poniżej dokumenty i skorzystać z </w:t>
      </w:r>
      <w:r w:rsidR="74707C88" w:rsidRPr="007B7145">
        <w:rPr>
          <w:rFonts w:asciiTheme="minorHAnsi" w:hAnsiTheme="minorHAnsi" w:cstheme="minorHAnsi"/>
          <w:color w:val="000000" w:themeColor="text1"/>
          <w:sz w:val="24"/>
          <w:szCs w:val="24"/>
        </w:rPr>
        <w:t xml:space="preserve">powyższego </w:t>
      </w:r>
      <w:r w:rsidR="3B2DB9BE" w:rsidRPr="007B7145">
        <w:rPr>
          <w:rFonts w:asciiTheme="minorHAnsi" w:hAnsiTheme="minorHAnsi" w:cstheme="minorHAnsi"/>
          <w:color w:val="000000" w:themeColor="text1"/>
          <w:sz w:val="24"/>
          <w:szCs w:val="24"/>
        </w:rPr>
        <w:t>pola tekstowego w celu przedstawienia dodatkowych informacji i wyjaśnień.</w:t>
      </w:r>
    </w:p>
    <w:p w14:paraId="5194D353" w14:textId="77777777" w:rsidR="00DD0E7F" w:rsidRPr="007B7145" w:rsidRDefault="00DD0E7F" w:rsidP="007B7145">
      <w:pPr>
        <w:keepNext/>
        <w:tabs>
          <w:tab w:val="left" w:pos="850"/>
        </w:tabs>
        <w:spacing w:before="120" w:after="120" w:line="360" w:lineRule="auto"/>
        <w:outlineLvl w:val="2"/>
        <w:rPr>
          <w:rFonts w:asciiTheme="minorHAnsi" w:hAnsiTheme="minorHAnsi" w:cstheme="minorHAnsi"/>
          <w:strike/>
          <w:color w:val="000000"/>
          <w:sz w:val="24"/>
          <w:szCs w:val="24"/>
        </w:rPr>
      </w:pPr>
    </w:p>
    <w:p w14:paraId="557BF0C4" w14:textId="77777777" w:rsidR="00DD0E7F" w:rsidRPr="007B7145" w:rsidRDefault="17671F51"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7B7145">
        <w:rPr>
          <w:rFonts w:asciiTheme="minorHAnsi" w:hAnsiTheme="minorHAnsi" w:cstheme="minorHAnsi"/>
          <w:b/>
          <w:color w:val="000000" w:themeColor="text1"/>
          <w:sz w:val="24"/>
          <w:szCs w:val="24"/>
          <w:u w:val="single"/>
        </w:rPr>
        <w:t>będące wynikiem wydania postanowienia o obowiązku przeprowadzenia OOŚ.</w:t>
      </w:r>
      <w:r w:rsidRPr="007B7145">
        <w:rPr>
          <w:rFonts w:asciiTheme="minorHAnsi" w:hAnsiTheme="minorHAnsi" w:cstheme="minorHAnsi"/>
          <w:color w:val="000000" w:themeColor="text1"/>
          <w:sz w:val="24"/>
          <w:szCs w:val="24"/>
        </w:rPr>
        <w:t xml:space="preserve"> W przypadku, gdy takie postępowanie</w:t>
      </w:r>
      <w:r w:rsidR="1F2D01D0"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zostało przeprowadzone należy załączyć</w:t>
      </w:r>
      <w:r w:rsidR="3B2DB9BE" w:rsidRPr="007B7145">
        <w:rPr>
          <w:rFonts w:asciiTheme="minorHAnsi" w:hAnsiTheme="minorHAnsi" w:cstheme="minorHAnsi"/>
          <w:color w:val="000000" w:themeColor="text1"/>
          <w:sz w:val="24"/>
          <w:szCs w:val="24"/>
        </w:rPr>
        <w:t xml:space="preserve"> lub udostępnić w sposób wskazany przez właściwą instytucję</w:t>
      </w:r>
      <w:r w:rsidRPr="007B7145">
        <w:rPr>
          <w:rFonts w:asciiTheme="minorHAnsi" w:hAnsiTheme="minorHAnsi" w:cstheme="minorHAnsi"/>
          <w:color w:val="000000" w:themeColor="text1"/>
          <w:sz w:val="24"/>
          <w:szCs w:val="24"/>
        </w:rPr>
        <w:t xml:space="preserve"> </w:t>
      </w:r>
    </w:p>
    <w:p w14:paraId="0ED07256"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streszczenie raportu OOŚ</w:t>
      </w:r>
      <w:r w:rsidR="364BC99A" w:rsidRPr="007B7145">
        <w:rPr>
          <w:rFonts w:asciiTheme="minorHAnsi" w:hAnsiTheme="minorHAnsi" w:cstheme="minorHAnsi"/>
          <w:color w:val="000000" w:themeColor="text1"/>
          <w:sz w:val="24"/>
          <w:szCs w:val="24"/>
        </w:rPr>
        <w:t xml:space="preserve"> w</w:t>
      </w:r>
      <w:r w:rsidRPr="007B7145">
        <w:rPr>
          <w:rFonts w:asciiTheme="minorHAnsi" w:hAnsiTheme="minorHAnsi" w:cstheme="minorHAnsi"/>
          <w:color w:val="000000" w:themeColor="text1"/>
          <w:sz w:val="24"/>
          <w:szCs w:val="24"/>
        </w:rPr>
        <w:t xml:space="preserve"> język</w:t>
      </w:r>
      <w:r w:rsidR="364BC99A" w:rsidRPr="007B7145">
        <w:rPr>
          <w:rFonts w:asciiTheme="minorHAnsi" w:hAnsiTheme="minorHAnsi" w:cstheme="minorHAnsi"/>
          <w:color w:val="000000" w:themeColor="text1"/>
          <w:sz w:val="24"/>
          <w:szCs w:val="24"/>
        </w:rPr>
        <w:t>u</w:t>
      </w:r>
      <w:r w:rsidRPr="007B7145">
        <w:rPr>
          <w:rFonts w:asciiTheme="minorHAnsi" w:hAnsiTheme="minorHAnsi" w:cstheme="minorHAnsi"/>
          <w:color w:val="000000" w:themeColor="text1"/>
          <w:sz w:val="24"/>
          <w:szCs w:val="24"/>
        </w:rPr>
        <w:t xml:space="preserve"> niespecjalistycznym albo cały raport OOŚ;</w:t>
      </w:r>
    </w:p>
    <w:p w14:paraId="6DBF0CA1" w14:textId="77777777" w:rsidR="00DD0E7F" w:rsidRPr="007B7145" w:rsidRDefault="00DD0E7F"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informacje na temat konsultacji z organami ds. ochrony środowiska, ze społeczeństwem oraz w stosownych przypadkach z innymi państwami członkowskimi przeprowadzonych zgodnie z art. 64 ustawy </w:t>
      </w:r>
      <w:proofErr w:type="spellStart"/>
      <w:r w:rsidRPr="007B7145">
        <w:rPr>
          <w:rFonts w:asciiTheme="minorHAnsi" w:hAnsiTheme="minorHAnsi" w:cstheme="minorHAnsi"/>
          <w:color w:val="000000"/>
          <w:sz w:val="24"/>
          <w:szCs w:val="24"/>
        </w:rPr>
        <w:t>ooś</w:t>
      </w:r>
      <w:proofErr w:type="spellEnd"/>
      <w:r w:rsidR="0052545E" w:rsidRPr="007B7145">
        <w:rPr>
          <w:rFonts w:asciiTheme="minorHAnsi" w:hAnsiTheme="minorHAnsi" w:cstheme="minorHAnsi"/>
          <w:color w:val="000000"/>
          <w:sz w:val="24"/>
          <w:szCs w:val="24"/>
        </w:rPr>
        <w:t>;</w:t>
      </w:r>
    </w:p>
    <w:p w14:paraId="55546FF4"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decyzję wymienioną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lub dokonane zgłoszenia, o których mowa w art. 72 ust. 1a</w:t>
      </w:r>
      <w:r w:rsidR="2C67B6BA" w:rsidRPr="007B7145">
        <w:rPr>
          <w:rFonts w:asciiTheme="minorHAnsi" w:hAnsiTheme="minorHAnsi" w:cstheme="minorHAnsi"/>
          <w:color w:val="000000" w:themeColor="text1"/>
          <w:sz w:val="24"/>
          <w:szCs w:val="24"/>
        </w:rPr>
        <w:t xml:space="preserve"> (jeśli dotyczy).</w:t>
      </w:r>
    </w:p>
    <w:p w14:paraId="2357BA09" w14:textId="77777777" w:rsidR="005631A7"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postępowanie w sprawie oceny oddziaływania na środowisko</w:t>
      </w:r>
      <w:r w:rsidRPr="007B7145">
        <w:rPr>
          <w:rFonts w:asciiTheme="minorHAnsi" w:hAnsiTheme="minorHAnsi" w:cstheme="minorHAnsi"/>
          <w:b/>
          <w:color w:val="000000" w:themeColor="text1"/>
          <w:sz w:val="24"/>
          <w:szCs w:val="24"/>
        </w:rPr>
        <w:t xml:space="preserve"> </w:t>
      </w:r>
      <w:r w:rsidRPr="007B7145">
        <w:rPr>
          <w:rFonts w:asciiTheme="minorHAnsi" w:hAnsiTheme="minorHAnsi" w:cstheme="minorHAnsi"/>
          <w:b/>
          <w:color w:val="000000" w:themeColor="text1"/>
          <w:sz w:val="24"/>
          <w:szCs w:val="24"/>
          <w:u w:val="single"/>
        </w:rPr>
        <w:t>nie zostało przeprowadzone</w:t>
      </w:r>
      <w:r w:rsidR="005631A7" w:rsidRPr="007B7145">
        <w:rPr>
          <w:rFonts w:asciiTheme="minorHAnsi" w:hAnsiTheme="minorHAnsi" w:cstheme="minorHAnsi"/>
          <w:color w:val="000000" w:themeColor="text1"/>
          <w:sz w:val="24"/>
          <w:szCs w:val="24"/>
        </w:rPr>
        <w:t>, należy podać następujące informacje:</w:t>
      </w:r>
    </w:p>
    <w:p w14:paraId="7788AF4D" w14:textId="77777777" w:rsidR="005631A7" w:rsidRPr="007B7145" w:rsidRDefault="3B2DB9BE"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ustalenie wymagane w art. 84 ust. 1 ustawy </w:t>
      </w:r>
      <w:proofErr w:type="spellStart"/>
      <w:r w:rsidRPr="007B7145">
        <w:rPr>
          <w:rFonts w:asciiTheme="minorHAnsi" w:hAnsiTheme="minorHAnsi" w:cstheme="minorHAnsi"/>
          <w:color w:val="000000" w:themeColor="text1"/>
          <w:sz w:val="24"/>
          <w:szCs w:val="24"/>
        </w:rPr>
        <w:t>ooś</w:t>
      </w:r>
      <w:proofErr w:type="spellEnd"/>
      <w:r w:rsidR="3C1A1483"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(postanowienie o braku konieczności przeprowadzenia oceny oddziaływania na środowisko</w:t>
      </w:r>
      <w:r w:rsidR="3C1A148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51BA1A7A" w14:textId="2F254B34"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pkt a) powyżej);</w:t>
      </w:r>
    </w:p>
    <w:p w14:paraId="236726A8" w14:textId="149BCB79"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wyjaśnienie powodów, dla których projekt nie ma znaczących skutków środowiskowych, biorąc pod uwagę odpowiednie kryteria selekcji określone w art. 63 </w:t>
      </w:r>
      <w:r w:rsidR="00555C5F" w:rsidRPr="007B7145">
        <w:rPr>
          <w:rFonts w:asciiTheme="minorHAnsi" w:hAnsiTheme="minorHAnsi" w:cstheme="minorHAnsi"/>
          <w:color w:val="000000" w:themeColor="text1"/>
          <w:sz w:val="24"/>
          <w:szCs w:val="24"/>
        </w:rPr>
        <w:t xml:space="preserve">ust. 1 </w:t>
      </w:r>
      <w:r w:rsidRPr="007B7145">
        <w:rPr>
          <w:rFonts w:asciiTheme="minorHAnsi" w:hAnsiTheme="minorHAnsi" w:cstheme="minorHAnsi"/>
          <w:color w:val="000000" w:themeColor="text1"/>
          <w:sz w:val="24"/>
          <w:szCs w:val="24"/>
        </w:rPr>
        <w:t xml:space="preserve">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(nie ma konieczności przedstawienia przedmiotowych informacji, jeżeli zawarto je już w decyzji wspomnianej w pkt a) powyżej</w:t>
      </w:r>
      <w:r w:rsidR="3B2DB9BE" w:rsidRPr="007B7145">
        <w:rPr>
          <w:rFonts w:asciiTheme="minorHAnsi" w:hAnsiTheme="minorHAnsi" w:cstheme="minorHAnsi"/>
          <w:color w:val="000000" w:themeColor="text1"/>
          <w:sz w:val="24"/>
          <w:szCs w:val="24"/>
        </w:rPr>
        <w:t>)</w:t>
      </w:r>
      <w:r w:rsidR="78FB058D" w:rsidRPr="007B7145">
        <w:rPr>
          <w:rFonts w:asciiTheme="minorHAnsi" w:hAnsiTheme="minorHAnsi" w:cstheme="minorHAnsi"/>
          <w:color w:val="000000" w:themeColor="text1"/>
          <w:sz w:val="24"/>
          <w:szCs w:val="24"/>
        </w:rPr>
        <w:t>;</w:t>
      </w:r>
    </w:p>
    <w:p w14:paraId="6B969DBF" w14:textId="44C2DC63" w:rsidR="005631A7" w:rsidRPr="007B7145" w:rsidRDefault="00CC12C7" w:rsidP="007B7145">
      <w:pPr>
        <w:numPr>
          <w:ilvl w:val="0"/>
          <w:numId w:val="36"/>
        </w:numPr>
        <w:spacing w:before="120" w:after="120" w:line="360" w:lineRule="auto"/>
        <w:rPr>
          <w:rFonts w:asciiTheme="minorHAnsi" w:hAnsiTheme="minorHAnsi" w:cstheme="minorHAnsi"/>
          <w:sz w:val="24"/>
          <w:szCs w:val="24"/>
        </w:rPr>
      </w:pPr>
      <w:r w:rsidRPr="007B7145">
        <w:rPr>
          <w:rFonts w:asciiTheme="minorHAnsi" w:eastAsia="Arial" w:hAnsiTheme="minorHAnsi" w:cstheme="minorHAnsi"/>
          <w:sz w:val="24"/>
          <w:szCs w:val="24"/>
        </w:rPr>
        <w:t xml:space="preserve"> </w:t>
      </w:r>
      <w:r w:rsidR="5FAC5BD1" w:rsidRPr="007B7145">
        <w:rPr>
          <w:rFonts w:asciiTheme="minorHAnsi" w:eastAsia="Arial" w:hAnsiTheme="minorHAnsi" w:cstheme="minorHAnsi"/>
          <w:sz w:val="24"/>
          <w:szCs w:val="24"/>
        </w:rPr>
        <w:t>co do sposobu powiadomienia społeczeństwa o podjętej decyzji</w:t>
      </w:r>
      <w:r w:rsidR="00010687" w:rsidRPr="007B7145">
        <w:rPr>
          <w:rFonts w:asciiTheme="minorHAnsi" w:eastAsia="Arial" w:hAnsiTheme="minorHAnsi" w:cstheme="minorHAnsi"/>
          <w:sz w:val="24"/>
          <w:szCs w:val="24"/>
        </w:rPr>
        <w:t>.</w:t>
      </w:r>
    </w:p>
    <w:p w14:paraId="0C2EAA04" w14:textId="028D9B49" w:rsidR="00DD0E7F" w:rsidRPr="007B7145" w:rsidRDefault="17671F51"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Przez „decyzję dotyczącą preselekcji” lub „decyzję „</w:t>
      </w:r>
      <w:proofErr w:type="spellStart"/>
      <w:r w:rsidRPr="007B7145">
        <w:rPr>
          <w:rFonts w:asciiTheme="minorHAnsi" w:hAnsiTheme="minorHAnsi" w:cstheme="minorHAnsi"/>
          <w:color w:val="000000" w:themeColor="text1"/>
          <w:sz w:val="24"/>
          <w:szCs w:val="24"/>
        </w:rPr>
        <w:t>screeningową</w:t>
      </w:r>
      <w:proofErr w:type="spellEnd"/>
      <w:r w:rsidRPr="007B7145">
        <w:rPr>
          <w:rFonts w:asciiTheme="minorHAnsi" w:hAnsiTheme="minorHAnsi" w:cstheme="minorHAnsi"/>
          <w:color w:val="000000" w:themeColor="text1"/>
          <w:sz w:val="24"/>
          <w:szCs w:val="24"/>
        </w:rPr>
        <w:t>” należy rozumieć postanowienie o</w:t>
      </w:r>
      <w:r w:rsidR="74707C88"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braku konieczności przeprowadzenia oceny oddziaływania na środowisko.</w:t>
      </w:r>
    </w:p>
    <w:p w14:paraId="753D1838" w14:textId="77777777" w:rsidR="00DD4426" w:rsidRPr="007B7145" w:rsidRDefault="00DD0E7F"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43D70219" w14:textId="23D01263" w:rsidR="00D246B8" w:rsidRPr="007B7145" w:rsidRDefault="00E45945"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Należy wykazać również, że podział inwestycji na mniejsze zamierzenia nie skutkuj</w:t>
      </w:r>
      <w:r w:rsidR="00FF13CB"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obejściem zakazu tzw. salami </w:t>
      </w:r>
      <w:proofErr w:type="spellStart"/>
      <w:r w:rsidRPr="007B7145">
        <w:rPr>
          <w:rFonts w:asciiTheme="minorHAnsi" w:hAnsiTheme="minorHAnsi" w:cstheme="minorHAnsi"/>
          <w:color w:val="000000" w:themeColor="text1"/>
          <w:sz w:val="24"/>
          <w:szCs w:val="24"/>
        </w:rPr>
        <w:t>slicing</w:t>
      </w:r>
      <w:proofErr w:type="spellEnd"/>
      <w:r w:rsidRPr="007B7145">
        <w:rPr>
          <w:rFonts w:asciiTheme="minorHAnsi" w:hAnsiTheme="minorHAnsi" w:cstheme="minorHAnsi"/>
          <w:color w:val="000000" w:themeColor="text1"/>
          <w:sz w:val="24"/>
          <w:szCs w:val="24"/>
        </w:rPr>
        <w:t xml:space="preserve"> (wyrok T</w:t>
      </w:r>
      <w:r w:rsidR="00C90B86" w:rsidRPr="007B7145">
        <w:rPr>
          <w:rFonts w:asciiTheme="minorHAnsi" w:hAnsiTheme="minorHAnsi" w:cstheme="minorHAnsi"/>
          <w:color w:val="000000" w:themeColor="text1"/>
          <w:sz w:val="24"/>
          <w:szCs w:val="24"/>
        </w:rPr>
        <w:t xml:space="preserve">rybunału </w:t>
      </w:r>
      <w:r w:rsidRPr="007B7145">
        <w:rPr>
          <w:rFonts w:asciiTheme="minorHAnsi" w:hAnsiTheme="minorHAnsi" w:cstheme="minorHAnsi"/>
          <w:color w:val="000000" w:themeColor="text1"/>
          <w:sz w:val="24"/>
          <w:szCs w:val="24"/>
        </w:rPr>
        <w:t>S</w:t>
      </w:r>
      <w:r w:rsidR="00C90B86" w:rsidRPr="007B7145">
        <w:rPr>
          <w:rFonts w:asciiTheme="minorHAnsi" w:hAnsiTheme="minorHAnsi" w:cstheme="minorHAnsi"/>
          <w:color w:val="000000" w:themeColor="text1"/>
          <w:sz w:val="24"/>
          <w:szCs w:val="24"/>
        </w:rPr>
        <w:t>prawiedliwości z 16.09.2004 w sprawie C-227/01 Komisja przeciwko Królestwu Hiszpanii).</w:t>
      </w:r>
    </w:p>
    <w:p w14:paraId="632F0F22" w14:textId="52FD1A11" w:rsidR="003222BB"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Jeżeli zaznaczono „NIE” i realizowane przedsięwzięcie lub przedsięwzięcia </w:t>
      </w:r>
      <w:r w:rsidR="00E00698" w:rsidRPr="007B7145">
        <w:rPr>
          <w:rFonts w:asciiTheme="minorHAnsi" w:hAnsiTheme="minorHAnsi" w:cstheme="minorHAnsi"/>
          <w:color w:val="000000" w:themeColor="text1"/>
          <w:sz w:val="24"/>
          <w:szCs w:val="24"/>
        </w:rPr>
        <w:t>nie są ujęte</w:t>
      </w:r>
      <w:r w:rsidR="00CC12C7" w:rsidRPr="007B7145">
        <w:rPr>
          <w:rFonts w:asciiTheme="minorHAnsi" w:hAnsiTheme="minorHAnsi" w:cstheme="minorHAnsi"/>
          <w:color w:val="000000" w:themeColor="text1"/>
          <w:sz w:val="24"/>
          <w:szCs w:val="24"/>
        </w:rPr>
        <w:t xml:space="preserve"> </w:t>
      </w:r>
      <w:r w:rsidR="00E00698" w:rsidRPr="007B7145">
        <w:rPr>
          <w:rFonts w:asciiTheme="minorHAnsi" w:hAnsiTheme="minorHAnsi" w:cstheme="minorHAnsi"/>
          <w:color w:val="000000"/>
          <w:sz w:val="24"/>
          <w:szCs w:val="24"/>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1F64668B" w14:textId="77777777" w:rsidR="003222BB" w:rsidRPr="007B7145" w:rsidRDefault="003222BB" w:rsidP="007B7145">
      <w:pPr>
        <w:spacing w:before="120" w:after="120" w:line="360" w:lineRule="auto"/>
        <w:rPr>
          <w:rFonts w:asciiTheme="minorHAnsi" w:hAnsiTheme="minorHAnsi" w:cstheme="minorHAnsi"/>
          <w:color w:val="000000"/>
          <w:sz w:val="24"/>
          <w:szCs w:val="24"/>
        </w:rPr>
      </w:pPr>
    </w:p>
    <w:p w14:paraId="69BE9824" w14:textId="77777777" w:rsidR="00356653" w:rsidRPr="007B7145" w:rsidRDefault="00B96B5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(umowy o roboty budowlane i kontrakty Buduj, Zaprojektuj Buduj itp.)</w:t>
      </w:r>
    </w:p>
    <w:p w14:paraId="4FDF9F61" w14:textId="094FBD8D"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50F22135"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73F0C757" w14:textId="77777777" w:rsidR="005631A7"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przedstawić stan zaawansowania przygotowań z uwzględnieniem zawartych lub planowanych do zawarcia umów z wykonawcami np. robót budowlanych w podziale na przedsięwzięcia lub kontrakty.</w:t>
      </w:r>
    </w:p>
    <w:p w14:paraId="771C53AE" w14:textId="77777777" w:rsidR="00356653"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Jednocześnie należy potwierdzić, że w przypadku rozpoczęcia robót budowlanych poprzedzone one zostały uzyskaniem stosownej decyzji. </w:t>
      </w:r>
      <w:r w:rsidR="00B96B5F" w:rsidRPr="007B7145">
        <w:rPr>
          <w:rFonts w:asciiTheme="minorHAnsi" w:hAnsiTheme="minorHAnsi" w:cstheme="minorHAnsi"/>
          <w:color w:val="000000"/>
          <w:sz w:val="24"/>
          <w:szCs w:val="24"/>
        </w:rPr>
        <w:t>W przypadku zgłoszenia robót budowlanych wniosek wypełnia się analogicznie.</w:t>
      </w:r>
    </w:p>
    <w:p w14:paraId="14C33CD0" w14:textId="77777777" w:rsidR="00D246B8" w:rsidRPr="007B7145" w:rsidRDefault="00D246B8" w:rsidP="007B7145">
      <w:pPr>
        <w:keepNext/>
        <w:tabs>
          <w:tab w:val="left" w:pos="850"/>
        </w:tabs>
        <w:spacing w:before="120" w:after="120" w:line="360" w:lineRule="auto"/>
        <w:outlineLvl w:val="2"/>
        <w:rPr>
          <w:rFonts w:asciiTheme="minorHAnsi" w:hAnsiTheme="minorHAnsi" w:cstheme="minorHAnsi"/>
          <w:color w:val="000000"/>
          <w:sz w:val="24"/>
          <w:szCs w:val="24"/>
        </w:rPr>
      </w:pPr>
    </w:p>
    <w:p w14:paraId="2100C21E" w14:textId="77777777" w:rsidR="00B96B5F" w:rsidRPr="007B7145" w:rsidRDefault="00602AA7"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(decyzje administracyjne)</w:t>
      </w:r>
    </w:p>
    <w:p w14:paraId="3523C879" w14:textId="2D250CAB"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38CEA00D"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lastRenderedPageBreak/>
        <w:t>Instrukcja</w:t>
      </w:r>
    </w:p>
    <w:p w14:paraId="69DEE13F" w14:textId="0163B48C" w:rsidR="00602AA7"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Należy wskazać daty złożenia wniosków o wydanie albo daty uzyskania decyzji administracyjnych </w:t>
      </w:r>
      <w:r w:rsidR="00D92CF1" w:rsidRPr="007B7145">
        <w:rPr>
          <w:rFonts w:asciiTheme="minorHAnsi" w:hAnsiTheme="minorHAnsi" w:cstheme="minorHAnsi"/>
          <w:color w:val="000000" w:themeColor="text1"/>
          <w:sz w:val="24"/>
          <w:szCs w:val="24"/>
        </w:rPr>
        <w:t xml:space="preserve">określonych w art. 72 ust. 1 ustawy </w:t>
      </w:r>
      <w:proofErr w:type="spellStart"/>
      <w:r w:rsidR="00D92CF1" w:rsidRPr="007B7145">
        <w:rPr>
          <w:rFonts w:asciiTheme="minorHAnsi" w:hAnsiTheme="minorHAnsi" w:cstheme="minorHAnsi"/>
          <w:color w:val="000000" w:themeColor="text1"/>
          <w:sz w:val="24"/>
          <w:szCs w:val="24"/>
        </w:rPr>
        <w:t>ooś</w:t>
      </w:r>
      <w:proofErr w:type="spellEnd"/>
      <w:r w:rsidR="00D92CF1" w:rsidRPr="007B7145">
        <w:rPr>
          <w:rFonts w:asciiTheme="minorHAnsi" w:hAnsiTheme="minorHAnsi" w:cstheme="minorHAnsi"/>
          <w:color w:val="000000" w:themeColor="text1"/>
          <w:sz w:val="24"/>
          <w:szCs w:val="24"/>
        </w:rPr>
        <w:t xml:space="preserve"> (pozwoleń na budowę, ZRID itp.) oraz zmian tych decyzji  </w:t>
      </w:r>
      <w:r w:rsidRPr="007B7145">
        <w:rPr>
          <w:rFonts w:asciiTheme="minorHAnsi" w:hAnsiTheme="minorHAnsi" w:cstheme="minorHAnsi"/>
          <w:color w:val="000000" w:themeColor="text1"/>
          <w:sz w:val="24"/>
          <w:szCs w:val="24"/>
        </w:rPr>
        <w:t>dla przedsięwzięć realizowanych w ramach projektu oraz określić ich aktualny status (ostateczna, ostateczna zaskarżona odwołaniem, ostateczna zaskarżona skargą do WSA, ostateczna zaskarżona skargą do NSA, prawomocna).</w:t>
      </w:r>
    </w:p>
    <w:p w14:paraId="26741584" w14:textId="08E217EC" w:rsidR="00D246B8"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w:t>
      </w:r>
      <w:r w:rsidRPr="007B7145">
        <w:rPr>
          <w:rFonts w:asciiTheme="minorHAnsi" w:hAnsiTheme="minorHAnsi" w:cstheme="minorHAnsi"/>
          <w:sz w:val="24"/>
          <w:szCs w:val="24"/>
        </w:rPr>
        <w:t>przypadku</w:t>
      </w:r>
      <w:r w:rsidR="00D246B8" w:rsidRPr="007B7145">
        <w:rPr>
          <w:rFonts w:asciiTheme="minorHAnsi" w:hAnsiTheme="minorHAnsi" w:cstheme="minorHAnsi"/>
          <w:sz w:val="24"/>
          <w:szCs w:val="24"/>
        </w:rPr>
        <w:t xml:space="preserve"> wskazania wniosków o wydanie decyzji </w:t>
      </w:r>
      <w:r w:rsidR="0D27801F" w:rsidRPr="007B7145">
        <w:rPr>
          <w:rFonts w:asciiTheme="minorHAnsi" w:eastAsia="Arial" w:hAnsiTheme="minorHAnsi" w:cstheme="minorHAnsi"/>
          <w:sz w:val="24"/>
          <w:szCs w:val="24"/>
        </w:rPr>
        <w:t>(</w:t>
      </w:r>
      <w:r w:rsidR="00EA6480" w:rsidRPr="007B7145">
        <w:rPr>
          <w:rFonts w:asciiTheme="minorHAnsi" w:eastAsia="Arial" w:hAnsiTheme="minorHAnsi" w:cstheme="minorHAnsi"/>
          <w:sz w:val="24"/>
          <w:szCs w:val="24"/>
        </w:rPr>
        <w:t xml:space="preserve">należy </w:t>
      </w:r>
      <w:r w:rsidR="0D27801F" w:rsidRPr="007B7145">
        <w:rPr>
          <w:rFonts w:asciiTheme="minorHAnsi" w:eastAsia="Arial" w:hAnsiTheme="minorHAnsi" w:cstheme="minorHAnsi"/>
          <w:sz w:val="24"/>
          <w:szCs w:val="24"/>
        </w:rPr>
        <w:t xml:space="preserve">wskazać datę złożenia wniosku o zezwolenie) </w:t>
      </w:r>
      <w:r w:rsidR="00D246B8" w:rsidRPr="007B7145">
        <w:rPr>
          <w:rFonts w:asciiTheme="minorHAnsi" w:hAnsiTheme="minorHAnsi" w:cstheme="minorHAnsi"/>
          <w:color w:val="000000" w:themeColor="text1"/>
          <w:sz w:val="24"/>
          <w:szCs w:val="24"/>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Ponadto, należy wskazać organ wydający, daty, sygnatury oraz przedmiot każdej decyzji (lub zgłoszenia – w przypadku realizacji projektu lub części projektu na podstawie zgłoszenia) z podziałem na wydane i planowane.</w:t>
      </w:r>
    </w:p>
    <w:p w14:paraId="59050BCB" w14:textId="356CF898" w:rsidR="00B96B5F"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W przypadku realizacji części zakresu projektu na podstawie zgłoszenia</w:t>
      </w:r>
      <w:r w:rsidR="0052545E"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polu należy również podać wskazany w zgłoszeniu termin rozpoczęcia robót budowlanych (obowiązek jego ujęcia w treści zgłoszenia wynika z art. 30 ust. 2 </w:t>
      </w:r>
      <w:r w:rsidR="00555C5F" w:rsidRPr="007B7145">
        <w:rPr>
          <w:rFonts w:asciiTheme="minorHAnsi" w:hAnsiTheme="minorHAnsi" w:cstheme="minorHAnsi"/>
          <w:color w:val="000000" w:themeColor="text1"/>
          <w:sz w:val="24"/>
          <w:szCs w:val="24"/>
        </w:rPr>
        <w:t xml:space="preserve">ustawy z dnia 7 lipca 1994 r. – Prawo budowlane (Dz. U. z 2021 r. poz. 2351, z </w:t>
      </w:r>
      <w:proofErr w:type="spellStart"/>
      <w:r w:rsidR="00555C5F" w:rsidRPr="007B7145">
        <w:rPr>
          <w:rFonts w:asciiTheme="minorHAnsi" w:hAnsiTheme="minorHAnsi" w:cstheme="minorHAnsi"/>
          <w:color w:val="000000" w:themeColor="text1"/>
          <w:sz w:val="24"/>
          <w:szCs w:val="24"/>
        </w:rPr>
        <w:t>późn</w:t>
      </w:r>
      <w:proofErr w:type="spellEnd"/>
      <w:r w:rsidR="00555C5F" w:rsidRPr="007B7145">
        <w:rPr>
          <w:rFonts w:asciiTheme="minorHAnsi" w:hAnsiTheme="minorHAnsi" w:cstheme="minorHAnsi"/>
          <w:color w:val="000000" w:themeColor="text1"/>
          <w:sz w:val="24"/>
          <w:szCs w:val="24"/>
        </w:rPr>
        <w:t>. zm.), zwanego dalej „Prawem budowlanym”</w:t>
      </w:r>
      <w:r w:rsidRPr="007B7145">
        <w:rPr>
          <w:rFonts w:asciiTheme="minorHAnsi" w:hAnsiTheme="minorHAnsi" w:cstheme="minorHAnsi"/>
          <w:color w:val="000000" w:themeColor="text1"/>
          <w:sz w:val="24"/>
          <w:szCs w:val="24"/>
        </w:rPr>
        <w:t xml:space="preserve">). </w:t>
      </w:r>
    </w:p>
    <w:p w14:paraId="31A2578B" w14:textId="77777777" w:rsidR="0097135E" w:rsidRPr="007B7145" w:rsidRDefault="0097135E" w:rsidP="007B7145">
      <w:pPr>
        <w:spacing w:before="120" w:after="120" w:line="360" w:lineRule="auto"/>
        <w:rPr>
          <w:rFonts w:asciiTheme="minorHAnsi" w:hAnsiTheme="minorHAnsi" w:cstheme="minorHAnsi"/>
          <w:color w:val="000000"/>
          <w:sz w:val="24"/>
          <w:szCs w:val="24"/>
        </w:rPr>
      </w:pPr>
    </w:p>
    <w:p w14:paraId="3C053F72" w14:textId="77777777" w:rsidR="00747CD1" w:rsidRPr="007B7145" w:rsidRDefault="00747CD1" w:rsidP="007B7145">
      <w:pPr>
        <w:keepNext/>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Stosowanie przepisów ustawy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 xml:space="preserve"> w zakresie oddziaływania na obszary Natura 2000</w:t>
      </w:r>
    </w:p>
    <w:p w14:paraId="65FB05D4" w14:textId="77777777" w:rsidR="00747CD1" w:rsidRPr="007B7145" w:rsidRDefault="00A74DAC"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może samodzielnie lub w połączeniu z innymi projektami znacząco negatywnie wpłynąć na obszary, które są lub mają być objęte siecią Natura 2000</w:t>
      </w:r>
    </w:p>
    <w:p w14:paraId="6A1B7F83"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3BF7BB34"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9D581F9" w14:textId="77777777" w:rsidR="000A1A16" w:rsidRPr="007B7145" w:rsidRDefault="000A1A16"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7EE7FD41" w14:textId="77777777" w:rsidR="000A1A16" w:rsidRPr="007B7145" w:rsidRDefault="000A1A1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24EB919D" w14:textId="77777777" w:rsidR="00A74DAC" w:rsidRPr="007B7145" w:rsidRDefault="00A74DAC" w:rsidP="007B7145">
      <w:pPr>
        <w:keepNext/>
        <w:tabs>
          <w:tab w:val="left" w:pos="850"/>
        </w:tabs>
        <w:spacing w:before="120" w:after="120" w:line="360" w:lineRule="auto"/>
        <w:ind w:left="850" w:hanging="850"/>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Jeśli zaznaczono „Tak”, należy przedstawić:</w:t>
      </w:r>
    </w:p>
    <w:p w14:paraId="7C3DF632"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decyzję właściwego organu oraz odpowiednią ocenę przeprowadzoną zgodnie z art. 33 ustawy </w:t>
      </w:r>
      <w:r w:rsidR="00555C5F" w:rsidRPr="007B7145">
        <w:rPr>
          <w:rFonts w:asciiTheme="minorHAnsi" w:hAnsiTheme="minorHAnsi" w:cstheme="minorHAnsi"/>
          <w:color w:val="000000"/>
          <w:sz w:val="24"/>
          <w:szCs w:val="24"/>
        </w:rPr>
        <w:t xml:space="preserve">z dnia 16 kwietnia 2004 r. </w:t>
      </w:r>
      <w:r w:rsidRPr="007B7145">
        <w:rPr>
          <w:rFonts w:asciiTheme="minorHAnsi" w:hAnsiTheme="minorHAnsi" w:cstheme="minorHAnsi"/>
          <w:color w:val="000000"/>
          <w:sz w:val="24"/>
          <w:szCs w:val="24"/>
        </w:rPr>
        <w:t>o ochronie przyrody</w:t>
      </w:r>
      <w:r w:rsidR="00555C5F" w:rsidRPr="007B7145">
        <w:rPr>
          <w:rFonts w:asciiTheme="minorHAnsi" w:hAnsiTheme="minorHAnsi" w:cstheme="minorHAnsi"/>
          <w:color w:val="000000"/>
          <w:sz w:val="24"/>
          <w:szCs w:val="24"/>
        </w:rPr>
        <w:t xml:space="preserve"> (Dz. U. z 2022 r. poz. 916, z </w:t>
      </w:r>
      <w:proofErr w:type="spellStart"/>
      <w:r w:rsidR="00555C5F" w:rsidRPr="007B7145">
        <w:rPr>
          <w:rFonts w:asciiTheme="minorHAnsi" w:hAnsiTheme="minorHAnsi" w:cstheme="minorHAnsi"/>
          <w:color w:val="000000"/>
          <w:sz w:val="24"/>
          <w:szCs w:val="24"/>
        </w:rPr>
        <w:t>późn</w:t>
      </w:r>
      <w:proofErr w:type="spellEnd"/>
      <w:r w:rsidR="00555C5F" w:rsidRPr="007B7145">
        <w:rPr>
          <w:rFonts w:asciiTheme="minorHAnsi" w:hAnsiTheme="minorHAnsi" w:cstheme="minorHAnsi"/>
          <w:color w:val="000000"/>
          <w:sz w:val="24"/>
          <w:szCs w:val="24"/>
        </w:rPr>
        <w:t>. zm.);</w:t>
      </w:r>
    </w:p>
    <w:p w14:paraId="701AC4E9"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kopię standardowego formularza zgłoszeniowego „Informacje dla Komisji Europejskiej zgodnie z art. 6 ust. 4 dyrektywy siedliskowej, zgłoszone Komisji (DG ds. Środowiska) lub;</w:t>
      </w:r>
    </w:p>
    <w:p w14:paraId="1BAD40B8"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3C8B51CF" w:rsidR="00A74DAC" w:rsidRPr="007B7145" w:rsidRDefault="00A74DAC" w:rsidP="007B7145">
      <w:pPr>
        <w:keepNext/>
        <w:spacing w:before="120" w:after="120" w:line="360" w:lineRule="auto"/>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Jeśli zaznaczono „Nie”, należy dołączyć wypełnioną przez właściwy organ deklarację znajdującą się w</w:t>
      </w:r>
      <w:r w:rsidR="005339B5"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załączniku I oraz mapę, na której wskazano lokalizację projektu i obszarów Natura 2000. </w:t>
      </w:r>
    </w:p>
    <w:p w14:paraId="59E3C13D" w14:textId="2B379AEB"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przypadku, gdy w raporcie była przeprowadzona ocena zgodnie art. 33 ustawy o ochronie przyrody (tj. ocena oddziaływania przeprowadzona na zasadach określonych w ustawie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należy załączyć </w:t>
      </w:r>
      <w:r w:rsidR="0066061E" w:rsidRPr="007B7145">
        <w:rPr>
          <w:rFonts w:asciiTheme="minorHAnsi" w:hAnsiTheme="minorHAnsi" w:cstheme="minorHAnsi"/>
          <w:color w:val="000000" w:themeColor="text1"/>
          <w:sz w:val="24"/>
          <w:szCs w:val="24"/>
        </w:rPr>
        <w:t xml:space="preserve">lub udostępnić w sposób wskazany przez właściwą instytucję </w:t>
      </w:r>
      <w:r w:rsidRPr="007B7145">
        <w:rPr>
          <w:rFonts w:asciiTheme="minorHAnsi" w:hAnsiTheme="minorHAnsi" w:cstheme="minorHAnsi"/>
          <w:color w:val="000000" w:themeColor="text1"/>
          <w:sz w:val="24"/>
          <w:szCs w:val="24"/>
        </w:rPr>
        <w:t xml:space="preserve">pełną wersję raportu albo rozdziały raportu, w których zawarto ocenę oddziaływania na </w:t>
      </w:r>
      <w:r w:rsidR="14CB664D" w:rsidRPr="007B7145">
        <w:rPr>
          <w:rFonts w:asciiTheme="minorHAnsi" w:hAnsiTheme="minorHAnsi" w:cstheme="minorHAnsi"/>
          <w:color w:val="000000" w:themeColor="text1"/>
          <w:sz w:val="24"/>
          <w:szCs w:val="24"/>
        </w:rPr>
        <w:t>obszary Natura 2000</w:t>
      </w:r>
      <w:r w:rsidR="5C80FBA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Pozostała wymagana dokumentacja dla przedsięwzięć mogących znacząco oddziaływać na środowisko określona jest w przepisach ustawy </w:t>
      </w:r>
      <w:proofErr w:type="spellStart"/>
      <w:r w:rsidRPr="007B7145">
        <w:rPr>
          <w:rFonts w:asciiTheme="minorHAnsi" w:hAnsiTheme="minorHAnsi" w:cstheme="minorHAnsi"/>
          <w:color w:val="000000" w:themeColor="text1"/>
          <w:sz w:val="24"/>
          <w:szCs w:val="24"/>
        </w:rPr>
        <w:t>ooś</w:t>
      </w:r>
      <w:proofErr w:type="spellEnd"/>
      <w:r w:rsidR="0000591C" w:rsidRPr="007B7145">
        <w:rPr>
          <w:rFonts w:asciiTheme="minorHAnsi" w:hAnsiTheme="minorHAnsi" w:cstheme="minorHAnsi"/>
          <w:color w:val="000000" w:themeColor="text1"/>
          <w:sz w:val="24"/>
          <w:szCs w:val="24"/>
        </w:rPr>
        <w:t>.</w:t>
      </w:r>
    </w:p>
    <w:p w14:paraId="117931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procedury oceny dla przedsięwzięć innych niż mogące znacząco oddziaływać na środowisko opisanej w</w:t>
      </w:r>
      <w:r w:rsidR="00555C5F" w:rsidRPr="007B7145">
        <w:rPr>
          <w:rFonts w:asciiTheme="minorHAnsi" w:hAnsiTheme="minorHAnsi" w:cstheme="minorHAnsi"/>
          <w:color w:val="000000"/>
          <w:sz w:val="24"/>
          <w:szCs w:val="24"/>
        </w:rPr>
        <w:t xml:space="preserve"> Dziale V</w:t>
      </w:r>
      <w:r w:rsidRPr="007B7145">
        <w:rPr>
          <w:rFonts w:asciiTheme="minorHAnsi" w:hAnsiTheme="minorHAnsi" w:cstheme="minorHAnsi"/>
          <w:color w:val="000000"/>
          <w:sz w:val="24"/>
          <w:szCs w:val="24"/>
        </w:rPr>
        <w:t xml:space="preserve"> </w:t>
      </w:r>
      <w:r w:rsidR="00555C5F" w:rsidRPr="007B7145">
        <w:rPr>
          <w:rFonts w:asciiTheme="minorHAnsi" w:hAnsiTheme="minorHAnsi" w:cstheme="minorHAnsi"/>
          <w:color w:val="000000"/>
          <w:sz w:val="24"/>
          <w:szCs w:val="24"/>
        </w:rPr>
        <w:t>R</w:t>
      </w:r>
      <w:r w:rsidRPr="007B7145">
        <w:rPr>
          <w:rFonts w:asciiTheme="minorHAnsi" w:hAnsiTheme="minorHAnsi" w:cstheme="minorHAnsi"/>
          <w:color w:val="000000"/>
          <w:sz w:val="24"/>
          <w:szCs w:val="24"/>
        </w:rPr>
        <w:t xml:space="preserve">ozdziale 5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(tzn. przedsięwzięć, które nie są </w:t>
      </w:r>
      <w:r w:rsidRPr="007B7145">
        <w:rPr>
          <w:rFonts w:asciiTheme="minorHAnsi" w:hAnsiTheme="minorHAnsi" w:cstheme="minorHAnsi"/>
          <w:color w:val="000000"/>
          <w:sz w:val="24"/>
          <w:szCs w:val="24"/>
        </w:rPr>
        <w:lastRenderedPageBreak/>
        <w:t xml:space="preserve">przedsięwzięciami mogącymi znacząco oddziaływać na środowisko ale mogą znacząco wpływać na obszary Natura 2000) wymaga się załączenia raportu, o którym mowa w art. 97 ust. 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postanowienia, o którym mowa w art. 98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oraz kopii decyzji, o której mowa w art. 96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wraz z informacją o jej podaniu do publicznej wiadomości w formie przewidzianej w art. 3 ust. 1 pkt 11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71635A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B8A9968" w14:textId="77777777" w:rsidR="00A74DAC" w:rsidRPr="007B7145" w:rsidRDefault="00F6273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wskazać kiedy nastąpi z</w:t>
      </w:r>
      <w:r w:rsidR="00A74DAC" w:rsidRPr="007B7145">
        <w:rPr>
          <w:rFonts w:asciiTheme="minorHAnsi" w:hAnsiTheme="minorHAnsi" w:cstheme="minorHAnsi"/>
          <w:color w:val="000000" w:themeColor="text1"/>
          <w:sz w:val="24"/>
          <w:szCs w:val="24"/>
        </w:rPr>
        <w:t xml:space="preserve">akładany efekt kompensacji przyrodniczej </w:t>
      </w:r>
      <w:r w:rsidRPr="007B7145">
        <w:rPr>
          <w:rFonts w:asciiTheme="minorHAnsi" w:hAnsiTheme="minorHAnsi" w:cstheme="minorHAnsi"/>
          <w:color w:val="000000" w:themeColor="text1"/>
          <w:sz w:val="24"/>
          <w:szCs w:val="24"/>
        </w:rPr>
        <w:t>wraz z odniesieniem do terminu</w:t>
      </w:r>
      <w:r w:rsidR="0066061E"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rozpoczęcia</w:t>
      </w:r>
      <w:r w:rsidR="0000591C"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działań powodujących negatywne oddziaływanie.</w:t>
      </w:r>
    </w:p>
    <w:p w14:paraId="1B349B87" w14:textId="34451D4C" w:rsidR="27E155AA" w:rsidRPr="007B7145" w:rsidRDefault="27E155AA" w:rsidP="007B7145">
      <w:pPr>
        <w:spacing w:before="120" w:after="120" w:line="360" w:lineRule="auto"/>
        <w:rPr>
          <w:rFonts w:asciiTheme="minorHAnsi" w:hAnsiTheme="minorHAnsi" w:cstheme="minorHAnsi"/>
          <w:color w:val="000000" w:themeColor="text1"/>
          <w:sz w:val="24"/>
          <w:szCs w:val="24"/>
        </w:rPr>
      </w:pPr>
    </w:p>
    <w:p w14:paraId="5F2BCEF8" w14:textId="740BADC9" w:rsidR="00AA568D" w:rsidRPr="007B7145" w:rsidRDefault="00AA568D"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2EAFF608" w14:textId="77777777" w:rsidR="006801C3" w:rsidRPr="007B7145" w:rsidRDefault="006801C3" w:rsidP="007B7145">
      <w:pPr>
        <w:spacing w:before="120" w:after="120" w:line="360" w:lineRule="auto"/>
        <w:rPr>
          <w:rFonts w:asciiTheme="minorHAnsi" w:hAnsiTheme="minorHAnsi" w:cstheme="minorHAnsi"/>
          <w:color w:val="000000"/>
          <w:sz w:val="24"/>
          <w:szCs w:val="24"/>
        </w:rPr>
      </w:pPr>
    </w:p>
    <w:p w14:paraId="2F7E6700" w14:textId="77777777" w:rsidR="006801C3" w:rsidRPr="007B7145" w:rsidRDefault="000656C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AA5B14E"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8FDF3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p>
    <w:p w14:paraId="17723D2F" w14:textId="77777777" w:rsidR="00011D79" w:rsidRPr="007B7145" w:rsidRDefault="00011D79" w:rsidP="007B7145">
      <w:pPr>
        <w:keepNext/>
        <w:tabs>
          <w:tab w:val="left" w:pos="850"/>
        </w:tabs>
        <w:spacing w:before="120" w:after="120" w:line="360" w:lineRule="auto"/>
        <w:ind w:left="360"/>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14A1FA83"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Zastosowane określenia należy rozumieć następująco:</w:t>
      </w:r>
    </w:p>
    <w:p w14:paraId="25141D2D"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powierzchniowych – jednolite części wód powierzchniowych (JCWP),</w:t>
      </w:r>
    </w:p>
    <w:p w14:paraId="0FB019EC"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podziemnych – jednolite części wód podziemnych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71DF2CA7"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Informacja ma odpowiadać na pytanie czy wystąpią okoliczności, w których dobry stan ekologiczny lub potencjał ekologiczny nie zostanie osiągnięty lub nie uda się zapobiec pogorszeniu stanu JCWP lub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w wyniku nowych zmian w charakterystyce fizycznej JCWP lub zmianie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19C0EC2B" w14:textId="51DA415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Jeżeli zaznaczono odpowiedź „TAK” – należy przedstawić ocenę oddziaływania na jednolitą część wód i </w:t>
      </w:r>
      <w:bookmarkStart w:id="10" w:name="_Hlk117079652"/>
      <w:r w:rsidRPr="007B7145">
        <w:rPr>
          <w:rFonts w:asciiTheme="minorHAnsi" w:hAnsiTheme="minorHAnsi" w:cstheme="minorHAnsi"/>
          <w:bCs/>
          <w:color w:val="000000"/>
          <w:sz w:val="24"/>
          <w:szCs w:val="24"/>
        </w:rPr>
        <w:t xml:space="preserve">szczegółowe wyjaśnienie sposobu, w jaki spełniono lub w jaki zostaną spełnione wszystkie warunki zgodnie z art. 68 </w:t>
      </w:r>
      <w:r w:rsidR="00555C5F" w:rsidRPr="007B7145">
        <w:rPr>
          <w:rFonts w:asciiTheme="minorHAnsi" w:hAnsiTheme="minorHAnsi" w:cstheme="minorHAnsi"/>
          <w:bCs/>
          <w:color w:val="000000"/>
          <w:sz w:val="24"/>
          <w:szCs w:val="24"/>
        </w:rPr>
        <w:t>ustawy z dnia 20 lipca 2017 r. – Prawo wodne</w:t>
      </w:r>
      <w:r w:rsidR="00555C5F" w:rsidRPr="007B7145">
        <w:rPr>
          <w:rFonts w:asciiTheme="minorHAnsi" w:hAnsiTheme="minorHAnsi" w:cstheme="minorHAnsi"/>
          <w:sz w:val="24"/>
          <w:szCs w:val="24"/>
        </w:rPr>
        <w:t xml:space="preserve"> </w:t>
      </w:r>
      <w:r w:rsidR="00555C5F" w:rsidRPr="007B7145">
        <w:rPr>
          <w:rFonts w:asciiTheme="minorHAnsi" w:hAnsiTheme="minorHAnsi" w:cstheme="minorHAnsi"/>
          <w:bCs/>
          <w:color w:val="000000"/>
          <w:sz w:val="24"/>
          <w:szCs w:val="24"/>
        </w:rPr>
        <w:t>(</w:t>
      </w:r>
      <w:proofErr w:type="spellStart"/>
      <w:r w:rsidR="00DD7B60">
        <w:rPr>
          <w:rFonts w:asciiTheme="minorHAnsi" w:hAnsiTheme="minorHAnsi" w:cstheme="minorHAnsi"/>
          <w:bCs/>
          <w:color w:val="000000"/>
          <w:sz w:val="24"/>
          <w:szCs w:val="24"/>
        </w:rPr>
        <w:t>t.j</w:t>
      </w:r>
      <w:proofErr w:type="spellEnd"/>
      <w:r w:rsidR="00DD7B60">
        <w:rPr>
          <w:rFonts w:asciiTheme="minorHAnsi" w:hAnsiTheme="minorHAnsi" w:cstheme="minorHAnsi"/>
          <w:bCs/>
          <w:color w:val="000000"/>
          <w:sz w:val="24"/>
          <w:szCs w:val="24"/>
        </w:rPr>
        <w:t xml:space="preserve">. </w:t>
      </w:r>
      <w:hyperlink r:id="rId22" w:history="1">
        <w:r w:rsidR="00555C5F" w:rsidRPr="00EB19E3">
          <w:rPr>
            <w:rStyle w:val="Hipercze"/>
            <w:rFonts w:asciiTheme="minorHAnsi" w:hAnsiTheme="minorHAnsi" w:cstheme="minorHAnsi"/>
            <w:bCs/>
            <w:sz w:val="24"/>
            <w:szCs w:val="24"/>
          </w:rPr>
          <w:t>Dz. U. z 202</w:t>
        </w:r>
        <w:r w:rsidR="00DD7B60" w:rsidRPr="00EB19E3">
          <w:rPr>
            <w:rStyle w:val="Hipercze"/>
            <w:rFonts w:asciiTheme="minorHAnsi" w:hAnsiTheme="minorHAnsi" w:cstheme="minorHAnsi"/>
            <w:bCs/>
            <w:sz w:val="24"/>
            <w:szCs w:val="24"/>
          </w:rPr>
          <w:t>3</w:t>
        </w:r>
        <w:r w:rsidR="00555C5F" w:rsidRPr="00EB19E3">
          <w:rPr>
            <w:rStyle w:val="Hipercze"/>
            <w:rFonts w:asciiTheme="minorHAnsi" w:hAnsiTheme="minorHAnsi" w:cstheme="minorHAnsi"/>
            <w:bCs/>
            <w:sz w:val="24"/>
            <w:szCs w:val="24"/>
          </w:rPr>
          <w:t xml:space="preserve"> r. poz. </w:t>
        </w:r>
        <w:r w:rsidR="00DD7B60" w:rsidRPr="00EB19E3">
          <w:rPr>
            <w:rStyle w:val="Hipercze"/>
            <w:rFonts w:asciiTheme="minorHAnsi" w:hAnsiTheme="minorHAnsi" w:cstheme="minorHAnsi"/>
            <w:bCs/>
            <w:sz w:val="24"/>
            <w:szCs w:val="24"/>
          </w:rPr>
          <w:t>1478</w:t>
        </w:r>
        <w:r w:rsidR="00555C5F" w:rsidRPr="00EB19E3">
          <w:rPr>
            <w:rStyle w:val="Hipercze"/>
            <w:rFonts w:asciiTheme="minorHAnsi" w:hAnsiTheme="minorHAnsi" w:cstheme="minorHAnsi"/>
            <w:bCs/>
            <w:sz w:val="24"/>
            <w:szCs w:val="24"/>
          </w:rPr>
          <w:t xml:space="preserve">, z </w:t>
        </w:r>
        <w:proofErr w:type="spellStart"/>
        <w:r w:rsidR="00555C5F" w:rsidRPr="00EB19E3">
          <w:rPr>
            <w:rStyle w:val="Hipercze"/>
            <w:rFonts w:asciiTheme="minorHAnsi" w:hAnsiTheme="minorHAnsi" w:cstheme="minorHAnsi"/>
            <w:bCs/>
            <w:sz w:val="24"/>
            <w:szCs w:val="24"/>
          </w:rPr>
          <w:t>późn</w:t>
        </w:r>
        <w:proofErr w:type="spellEnd"/>
        <w:r w:rsidR="00555C5F" w:rsidRPr="00EB19E3">
          <w:rPr>
            <w:rStyle w:val="Hipercze"/>
            <w:rFonts w:asciiTheme="minorHAnsi" w:hAnsiTheme="minorHAnsi" w:cstheme="minorHAnsi"/>
            <w:bCs/>
            <w:sz w:val="24"/>
            <w:szCs w:val="24"/>
          </w:rPr>
          <w:t>. zm.)</w:t>
        </w:r>
      </w:hyperlink>
      <w:r w:rsidR="00555C5F" w:rsidRPr="007B7145">
        <w:rPr>
          <w:rFonts w:asciiTheme="minorHAnsi" w:hAnsiTheme="minorHAnsi" w:cstheme="minorHAnsi"/>
          <w:bCs/>
          <w:color w:val="000000"/>
          <w:sz w:val="24"/>
          <w:szCs w:val="24"/>
        </w:rPr>
        <w:t>, zwanej dalej „Prawem wodnym”</w:t>
      </w:r>
      <w:bookmarkEnd w:id="10"/>
      <w:r w:rsidR="009928F4" w:rsidRPr="007B7145">
        <w:rPr>
          <w:rStyle w:val="Odwoanieprzypisudolnego"/>
          <w:rFonts w:asciiTheme="minorHAnsi" w:hAnsiTheme="minorHAnsi" w:cstheme="minorHAnsi"/>
          <w:bCs/>
          <w:color w:val="000000"/>
          <w:sz w:val="24"/>
          <w:szCs w:val="24"/>
        </w:rPr>
        <w:footnoteReference w:id="9"/>
      </w:r>
      <w:r w:rsidRPr="007B7145">
        <w:rPr>
          <w:rFonts w:asciiTheme="minorHAnsi" w:hAnsiTheme="minorHAnsi" w:cstheme="minorHAnsi"/>
          <w:bCs/>
          <w:color w:val="000000"/>
          <w:sz w:val="24"/>
          <w:szCs w:val="24"/>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Jeżeli tak, należy podać szczegółowe informacje</w:t>
      </w:r>
      <w:r w:rsidR="00DD7B60">
        <w:rPr>
          <w:rFonts w:asciiTheme="minorHAnsi" w:hAnsiTheme="minorHAnsi" w:cstheme="minorHAnsi"/>
          <w:bCs/>
          <w:color w:val="000000"/>
          <w:sz w:val="24"/>
          <w:szCs w:val="24"/>
        </w:rPr>
        <w:t xml:space="preserve"> w tym zakresie</w:t>
      </w:r>
      <w:r w:rsidRPr="007B7145">
        <w:rPr>
          <w:rFonts w:asciiTheme="minorHAnsi" w:hAnsiTheme="minorHAnsi" w:cstheme="minorHAnsi"/>
          <w:bCs/>
          <w:color w:val="000000"/>
          <w:sz w:val="24"/>
          <w:szCs w:val="24"/>
        </w:rPr>
        <w:t>.</w:t>
      </w:r>
    </w:p>
    <w:p w14:paraId="1930FDDF" w14:textId="12AFD12C"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Przedmiotowy punkt dotyczy odstępstwa od osiągnięcia celów środowiskowych. Cele środowiskowe oraz odstępstwa zdefiniowane zostały w artykule 4 Ramowej Dyrektywy Wodnej, natomiast w polskim prawodawstwie –</w:t>
      </w:r>
      <w:r w:rsidR="00975E59">
        <w:rPr>
          <w:rFonts w:asciiTheme="minorHAnsi" w:hAnsiTheme="minorHAnsi" w:cstheme="minorHAnsi"/>
          <w:bCs/>
          <w:color w:val="000000"/>
          <w:sz w:val="24"/>
          <w:szCs w:val="24"/>
        </w:rPr>
        <w:t xml:space="preserve"> </w:t>
      </w:r>
      <w:r w:rsidRPr="007B7145">
        <w:rPr>
          <w:rFonts w:asciiTheme="minorHAnsi" w:hAnsiTheme="minorHAnsi" w:cstheme="minorHAnsi"/>
          <w:bCs/>
          <w:color w:val="000000"/>
          <w:sz w:val="24"/>
          <w:szCs w:val="24"/>
        </w:rPr>
        <w:t>Praw</w:t>
      </w:r>
      <w:r w:rsidR="00DD7B60">
        <w:rPr>
          <w:rFonts w:asciiTheme="minorHAnsi" w:hAnsiTheme="minorHAnsi" w:cstheme="minorHAnsi"/>
          <w:bCs/>
          <w:color w:val="000000"/>
          <w:sz w:val="24"/>
          <w:szCs w:val="24"/>
        </w:rPr>
        <w:t>ie</w:t>
      </w:r>
      <w:r w:rsidRPr="007B7145">
        <w:rPr>
          <w:rFonts w:asciiTheme="minorHAnsi" w:hAnsiTheme="minorHAnsi" w:cstheme="minorHAnsi"/>
          <w:bCs/>
          <w:color w:val="000000"/>
          <w:sz w:val="24"/>
          <w:szCs w:val="24"/>
        </w:rPr>
        <w:t xml:space="preserve"> wodn</w:t>
      </w:r>
      <w:r w:rsidR="00DD7B60">
        <w:rPr>
          <w:rFonts w:asciiTheme="minorHAnsi" w:hAnsiTheme="minorHAnsi" w:cstheme="minorHAnsi"/>
          <w:bCs/>
          <w:color w:val="000000"/>
          <w:sz w:val="24"/>
          <w:szCs w:val="24"/>
        </w:rPr>
        <w:t>ym</w:t>
      </w:r>
      <w:r w:rsidRPr="007B7145">
        <w:rPr>
          <w:rFonts w:asciiTheme="minorHAnsi" w:hAnsiTheme="minorHAnsi" w:cstheme="minorHAnsi"/>
          <w:bCs/>
          <w:color w:val="000000"/>
          <w:sz w:val="24"/>
          <w:szCs w:val="24"/>
        </w:rPr>
        <w:t xml:space="preserve">. W przedmiotowym </w:t>
      </w:r>
      <w:r w:rsidRPr="007B7145">
        <w:rPr>
          <w:rFonts w:asciiTheme="minorHAnsi" w:hAnsiTheme="minorHAnsi" w:cstheme="minorHAnsi"/>
          <w:bCs/>
          <w:color w:val="000000"/>
          <w:sz w:val="24"/>
          <w:szCs w:val="24"/>
        </w:rPr>
        <w:lastRenderedPageBreak/>
        <w:t xml:space="preserve">przypadku mowa jest o odstępstwie dopuszczonym ze względu na planowany projekt, które wskazano w art. 4 ust. 7 Ramowej Dyrektywy Wodnej tj. nowe zmiany charakterystyki fizycznej JCWP lub zmiany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lub nowe formy zrównoważonej działalności człowieka.</w:t>
      </w:r>
    </w:p>
    <w:p w14:paraId="07881C19"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W procedurze oceny oddziaływania na środowisko poprzedzającej wydanie decyzji o środowiskowych uwarunkowaniach uwzględniona jest ocena związana z ww. odstępstwem. Zgodnie z art. 81 ust. 3 ustawy </w:t>
      </w:r>
      <w:proofErr w:type="spellStart"/>
      <w:r w:rsidRPr="007B7145">
        <w:rPr>
          <w:rFonts w:asciiTheme="minorHAnsi" w:hAnsiTheme="minorHAnsi" w:cstheme="minorHAnsi"/>
          <w:bCs/>
          <w:color w:val="000000"/>
          <w:sz w:val="24"/>
          <w:szCs w:val="24"/>
        </w:rPr>
        <w:t>ooś</w:t>
      </w:r>
      <w:proofErr w:type="spellEnd"/>
      <w:r w:rsidRPr="007B7145">
        <w:rPr>
          <w:rFonts w:asciiTheme="minorHAnsi" w:hAnsiTheme="minorHAnsi" w:cstheme="minorHAnsi"/>
          <w:bCs/>
          <w:color w:val="000000"/>
          <w:sz w:val="24"/>
          <w:szCs w:val="24"/>
        </w:rPr>
        <w:t xml:space="preserve">, </w:t>
      </w:r>
      <w:r w:rsidRPr="007B7145">
        <w:rPr>
          <w:rFonts w:asciiTheme="minorHAnsi" w:hAnsiTheme="minorHAnsi" w:cstheme="minorHAnsi"/>
          <w:bCs/>
          <w:i/>
          <w:iCs/>
          <w:color w:val="000000"/>
          <w:sz w:val="24"/>
          <w:szCs w:val="24"/>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7B7145">
        <w:rPr>
          <w:rFonts w:asciiTheme="minorHAnsi" w:hAnsiTheme="minorHAnsi" w:cstheme="minorHAnsi"/>
          <w:bCs/>
          <w:color w:val="000000"/>
          <w:sz w:val="24"/>
          <w:szCs w:val="24"/>
        </w:rPr>
        <w:t xml:space="preserve">. </w:t>
      </w:r>
    </w:p>
    <w:p w14:paraId="0BAA9485" w14:textId="0361BB93" w:rsidR="000656C1" w:rsidRPr="007B7145" w:rsidRDefault="00DD7B60" w:rsidP="007B7145">
      <w:pPr>
        <w:keepNext/>
        <w:spacing w:before="120" w:after="120" w:line="360" w:lineRule="auto"/>
        <w:outlineLvl w:val="2"/>
        <w:rPr>
          <w:rFonts w:asciiTheme="minorHAnsi" w:hAnsiTheme="minorHAnsi" w:cstheme="minorHAnsi"/>
          <w:bCs/>
          <w:color w:val="000000"/>
          <w:sz w:val="24"/>
          <w:szCs w:val="24"/>
        </w:rPr>
      </w:pPr>
      <w:r>
        <w:rPr>
          <w:rFonts w:asciiTheme="minorHAnsi" w:hAnsiTheme="minorHAnsi" w:cstheme="minorHAnsi"/>
          <w:bCs/>
          <w:color w:val="000000"/>
          <w:sz w:val="24"/>
          <w:szCs w:val="24"/>
        </w:rPr>
        <w:t>W a</w:t>
      </w:r>
      <w:r w:rsidR="000656C1" w:rsidRPr="007B7145">
        <w:rPr>
          <w:rFonts w:asciiTheme="minorHAnsi" w:hAnsiTheme="minorHAnsi" w:cstheme="minorHAnsi"/>
          <w:bCs/>
          <w:color w:val="000000"/>
          <w:sz w:val="24"/>
          <w:szCs w:val="24"/>
        </w:rPr>
        <w:t>rt</w:t>
      </w:r>
      <w:r>
        <w:rPr>
          <w:rFonts w:asciiTheme="minorHAnsi" w:hAnsiTheme="minorHAnsi" w:cstheme="minorHAnsi"/>
          <w:bCs/>
          <w:color w:val="000000"/>
          <w:sz w:val="24"/>
          <w:szCs w:val="24"/>
        </w:rPr>
        <w:t>.</w:t>
      </w:r>
      <w:r w:rsidR="000656C1" w:rsidRPr="007B7145">
        <w:rPr>
          <w:rFonts w:asciiTheme="minorHAnsi" w:hAnsiTheme="minorHAnsi" w:cstheme="minorHAnsi"/>
          <w:bCs/>
          <w:color w:val="000000"/>
          <w:sz w:val="24"/>
          <w:szCs w:val="24"/>
        </w:rPr>
        <w:t xml:space="preserve"> 68 </w:t>
      </w:r>
      <w:r w:rsidR="00555C5F" w:rsidRPr="007B7145">
        <w:rPr>
          <w:rFonts w:asciiTheme="minorHAnsi" w:hAnsiTheme="minorHAnsi" w:cstheme="minorHAnsi"/>
          <w:bCs/>
          <w:color w:val="000000"/>
          <w:sz w:val="24"/>
          <w:szCs w:val="24"/>
        </w:rPr>
        <w:t>Prawa wodnego</w:t>
      </w:r>
      <w:r w:rsidR="000656C1" w:rsidRPr="007B7145">
        <w:rPr>
          <w:rFonts w:asciiTheme="minorHAnsi" w:hAnsiTheme="minorHAnsi" w:cstheme="minorHAnsi"/>
          <w:bCs/>
          <w:color w:val="000000"/>
          <w:sz w:val="24"/>
          <w:szCs w:val="24"/>
        </w:rPr>
        <w:t xml:space="preserve"> wymieni</w:t>
      </w:r>
      <w:r>
        <w:rPr>
          <w:rFonts w:asciiTheme="minorHAnsi" w:hAnsiTheme="minorHAnsi" w:cstheme="minorHAnsi"/>
          <w:bCs/>
          <w:color w:val="000000"/>
          <w:sz w:val="24"/>
          <w:szCs w:val="24"/>
        </w:rPr>
        <w:t>ono</w:t>
      </w:r>
      <w:r w:rsidR="000656C1" w:rsidRPr="007B7145">
        <w:rPr>
          <w:rFonts w:asciiTheme="minorHAnsi" w:hAnsiTheme="minorHAnsi" w:cstheme="minorHAnsi"/>
          <w:bCs/>
          <w:color w:val="000000"/>
          <w:sz w:val="24"/>
          <w:szCs w:val="24"/>
        </w:rPr>
        <w:t xml:space="preserve">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000656C1" w:rsidRPr="007B7145">
        <w:rPr>
          <w:rFonts w:asciiTheme="minorHAnsi" w:hAnsiTheme="minorHAnsi" w:cstheme="minorHAnsi"/>
          <w:bCs/>
          <w:color w:val="000000"/>
          <w:sz w:val="24"/>
          <w:szCs w:val="24"/>
        </w:rPr>
        <w:t>ooś</w:t>
      </w:r>
      <w:proofErr w:type="spellEnd"/>
      <w:r w:rsidR="000656C1" w:rsidRPr="007B7145">
        <w:rPr>
          <w:rFonts w:asciiTheme="minorHAnsi" w:hAnsiTheme="minorHAnsi" w:cstheme="minorHAnsi"/>
          <w:bCs/>
          <w:color w:val="000000"/>
          <w:sz w:val="24"/>
          <w:szCs w:val="24"/>
        </w:rPr>
        <w:t xml:space="preserve"> są:</w:t>
      </w:r>
    </w:p>
    <w:p w14:paraId="2A1076F4" w14:textId="5765A202"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1) wszelkie działania</w:t>
      </w:r>
      <w:r w:rsidR="00FD3A14">
        <w:rPr>
          <w:rFonts w:asciiTheme="minorHAnsi" w:hAnsiTheme="minorHAnsi" w:cstheme="minorHAnsi"/>
          <w:bCs/>
          <w:color w:val="000000"/>
          <w:sz w:val="24"/>
          <w:szCs w:val="24"/>
        </w:rPr>
        <w:t xml:space="preserve"> podejmowane</w:t>
      </w:r>
      <w:r w:rsidRPr="007B7145">
        <w:rPr>
          <w:rFonts w:asciiTheme="minorHAnsi" w:hAnsiTheme="minorHAnsi" w:cstheme="minorHAnsi"/>
          <w:bCs/>
          <w:color w:val="000000"/>
          <w:sz w:val="24"/>
          <w:szCs w:val="24"/>
        </w:rPr>
        <w:t>, aby łagodzić skutki negatywnych oddziaływań na stan jednolitych części wód;</w:t>
      </w:r>
    </w:p>
    <w:p w14:paraId="54B030CD" w14:textId="6C0F9D03"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3) przyczyny zmian i działań, o których mowa w art. 66, uzasadnione nadrzędnym interesem publicznym, </w:t>
      </w:r>
      <w:r w:rsidR="00FD3A14">
        <w:rPr>
          <w:rFonts w:asciiTheme="minorHAnsi" w:hAnsiTheme="minorHAnsi" w:cstheme="minorHAnsi"/>
          <w:bCs/>
          <w:color w:val="000000"/>
          <w:sz w:val="24"/>
          <w:szCs w:val="24"/>
        </w:rPr>
        <w:t>gdy</w:t>
      </w:r>
      <w:r w:rsidRPr="007B7145">
        <w:rPr>
          <w:rFonts w:asciiTheme="minorHAnsi" w:hAnsiTheme="minorHAnsi" w:cstheme="minorHAnsi"/>
          <w:bCs/>
          <w:color w:val="000000"/>
          <w:sz w:val="24"/>
          <w:szCs w:val="24"/>
        </w:rPr>
        <w:t xml:space="preserve">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64D113A" w14:textId="1341DF5B"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4) zakładane korzyści wynikające ze zmian i działań, o których mowa w pkt 1–3, </w:t>
      </w:r>
      <w:r w:rsidR="00086072">
        <w:rPr>
          <w:rFonts w:asciiTheme="minorHAnsi" w:hAnsiTheme="minorHAnsi" w:cstheme="minorHAnsi"/>
          <w:bCs/>
          <w:color w:val="000000"/>
          <w:sz w:val="24"/>
          <w:szCs w:val="24"/>
        </w:rPr>
        <w:t xml:space="preserve">które </w:t>
      </w:r>
      <w:r w:rsidRPr="007B7145">
        <w:rPr>
          <w:rFonts w:asciiTheme="minorHAnsi" w:hAnsiTheme="minorHAnsi" w:cstheme="minorHAnsi"/>
          <w:bCs/>
          <w:color w:val="000000"/>
          <w:sz w:val="24"/>
          <w:szCs w:val="24"/>
        </w:rPr>
        <w:t xml:space="preserve">nie mogą zostać osiągnięte przy zastosowaniu innych działań, znacząco korzystniejszych z </w:t>
      </w:r>
      <w:r w:rsidRPr="007B7145">
        <w:rPr>
          <w:rFonts w:asciiTheme="minorHAnsi" w:hAnsiTheme="minorHAnsi" w:cstheme="minorHAnsi"/>
          <w:bCs/>
          <w:color w:val="000000"/>
          <w:sz w:val="24"/>
          <w:szCs w:val="24"/>
        </w:rPr>
        <w:lastRenderedPageBreak/>
        <w:t>punktu widzenia interesów środowiska, ze względu na negatywne uwarunkowania wykonalności technicznej lub nieproporcjonalnie wysokie koszty.</w:t>
      </w:r>
    </w:p>
    <w:p w14:paraId="559A8EFF"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256CBDEE" w14:textId="2E076FB5" w:rsidR="000656C1" w:rsidRPr="007B7145" w:rsidRDefault="000656C1" w:rsidP="007B7145">
      <w:pPr>
        <w:keepNext/>
        <w:spacing w:before="120" w:after="120" w:line="360" w:lineRule="auto"/>
        <w:outlineLvl w:val="2"/>
        <w:rPr>
          <w:rFonts w:asciiTheme="minorHAnsi" w:hAnsiTheme="minorHAnsi" w:cstheme="minorHAnsi"/>
          <w:b/>
          <w:color w:val="000000"/>
          <w:sz w:val="24"/>
          <w:szCs w:val="24"/>
        </w:rPr>
      </w:pPr>
      <w:r w:rsidRPr="007B7145">
        <w:rPr>
          <w:rFonts w:asciiTheme="minorHAnsi" w:hAnsiTheme="minorHAnsi" w:cstheme="minorHAnsi"/>
          <w:b/>
          <w:color w:val="000000"/>
          <w:sz w:val="24"/>
          <w:szCs w:val="24"/>
        </w:rPr>
        <w:t xml:space="preserve">Jeżeli zaznaczono odpowiedź </w:t>
      </w:r>
      <w:r w:rsidRPr="007B7145">
        <w:rPr>
          <w:rFonts w:asciiTheme="minorHAnsi" w:hAnsiTheme="minorHAnsi" w:cstheme="minorHAnsi"/>
          <w:bCs/>
          <w:color w:val="000000"/>
          <w:sz w:val="24"/>
          <w:szCs w:val="24"/>
        </w:rPr>
        <w:t>„</w:t>
      </w:r>
      <w:r w:rsidRPr="007B7145">
        <w:rPr>
          <w:rFonts w:asciiTheme="minorHAnsi" w:hAnsiTheme="minorHAnsi" w:cstheme="minorHAnsi"/>
          <w:b/>
          <w:color w:val="000000"/>
          <w:sz w:val="24"/>
          <w:szCs w:val="24"/>
        </w:rPr>
        <w:t>NIE”</w:t>
      </w:r>
      <w:r w:rsidRPr="007B7145">
        <w:rPr>
          <w:rFonts w:asciiTheme="minorHAnsi" w:hAnsiTheme="minorHAnsi" w:cstheme="minorHAnsi"/>
          <w:bCs/>
          <w:color w:val="000000"/>
          <w:sz w:val="24"/>
          <w:szCs w:val="24"/>
        </w:rPr>
        <w:t xml:space="preserve"> – mogą wystąpić </w:t>
      </w:r>
      <w:r w:rsidR="00086072">
        <w:rPr>
          <w:rFonts w:asciiTheme="minorHAnsi" w:hAnsiTheme="minorHAnsi" w:cstheme="minorHAnsi"/>
          <w:bCs/>
          <w:color w:val="000000"/>
          <w:sz w:val="24"/>
          <w:szCs w:val="24"/>
        </w:rPr>
        <w:t>trzy</w:t>
      </w:r>
      <w:r w:rsidR="00086072" w:rsidRPr="007B7145">
        <w:rPr>
          <w:rFonts w:asciiTheme="minorHAnsi" w:hAnsiTheme="minorHAnsi" w:cstheme="minorHAnsi"/>
          <w:bCs/>
          <w:color w:val="000000"/>
          <w:sz w:val="24"/>
          <w:szCs w:val="24"/>
        </w:rPr>
        <w:t xml:space="preserve"> </w:t>
      </w:r>
      <w:r w:rsidRPr="007B7145">
        <w:rPr>
          <w:rFonts w:asciiTheme="minorHAnsi" w:hAnsiTheme="minorHAnsi" w:cstheme="minorHAnsi"/>
          <w:bCs/>
          <w:color w:val="000000"/>
          <w:sz w:val="24"/>
          <w:szCs w:val="24"/>
        </w:rPr>
        <w:t>sytuacje:</w:t>
      </w:r>
    </w:p>
    <w:p w14:paraId="57BF1F83" w14:textId="1FE2E4EF" w:rsidR="000656C1" w:rsidRPr="007B7145" w:rsidRDefault="00086072" w:rsidP="00FE30B8">
      <w:pPr>
        <w:keepNext/>
        <w:numPr>
          <w:ilvl w:val="0"/>
          <w:numId w:val="29"/>
        </w:numPr>
        <w:spacing w:before="120" w:after="120" w:line="360" w:lineRule="auto"/>
        <w:jc w:val="both"/>
        <w:outlineLvl w:val="2"/>
        <w:rPr>
          <w:rFonts w:asciiTheme="minorHAnsi" w:hAnsiTheme="minorHAnsi" w:cstheme="minorHAnsi"/>
          <w:b/>
          <w:color w:val="000000"/>
          <w:sz w:val="24"/>
          <w:szCs w:val="24"/>
        </w:rPr>
      </w:pPr>
      <w:r w:rsidRPr="001928C9">
        <w:rPr>
          <w:rFonts w:asciiTheme="minorHAnsi" w:hAnsiTheme="minorHAnsi" w:cstheme="minorHAnsi"/>
          <w:bCs/>
          <w:color w:val="000000"/>
          <w:sz w:val="24"/>
          <w:szCs w:val="24"/>
        </w:rPr>
        <w:t>Uzyskan</w:t>
      </w:r>
      <w:r w:rsidRPr="00086072">
        <w:rPr>
          <w:rFonts w:asciiTheme="minorHAnsi" w:hAnsiTheme="minorHAnsi" w:cstheme="minorHAnsi"/>
          <w:bCs/>
          <w:color w:val="000000"/>
          <w:sz w:val="24"/>
          <w:szCs w:val="24"/>
        </w:rPr>
        <w:t>o decyzję o środowiskowych uwarunkowaniach lub postanowienie RDOŚ w ramach ponownej oceny oddziaływania na środowisko</w:t>
      </w:r>
      <w:r w:rsidR="00F03C0C">
        <w:rPr>
          <w:rFonts w:asciiTheme="minorHAnsi" w:hAnsiTheme="minorHAnsi" w:cstheme="minorHAnsi"/>
          <w:bCs/>
          <w:color w:val="000000"/>
          <w:sz w:val="24"/>
          <w:szCs w:val="24"/>
        </w:rPr>
        <w:t>,</w:t>
      </w:r>
      <w:r w:rsidRPr="00086072">
        <w:rPr>
          <w:rFonts w:asciiTheme="minorHAnsi" w:hAnsiTheme="minorHAnsi" w:cstheme="minorHAnsi"/>
          <w:bCs/>
          <w:color w:val="000000"/>
          <w:sz w:val="24"/>
          <w:szCs w:val="24"/>
        </w:rPr>
        <w:t xml:space="preserve"> w ramach których odniesiono się do oddziaływania przedsięwzięcia na jednolite części wód – należy przedstawić wnioski wynikające z tej przeprowadzonej oceny. W szczególnych sytuacjach</w:t>
      </w:r>
      <w:r>
        <w:rPr>
          <w:rStyle w:val="Odwoanieprzypisudolnego"/>
          <w:rFonts w:asciiTheme="minorHAnsi" w:hAnsiTheme="minorHAnsi" w:cstheme="minorHAnsi"/>
          <w:bCs/>
          <w:color w:val="000000"/>
          <w:sz w:val="24"/>
          <w:szCs w:val="24"/>
        </w:rPr>
        <w:footnoteReference w:id="10"/>
      </w:r>
      <w:r w:rsidRPr="00086072">
        <w:rPr>
          <w:rFonts w:asciiTheme="minorHAnsi" w:hAnsiTheme="minorHAnsi" w:cstheme="minorHAnsi"/>
          <w:bCs/>
          <w:color w:val="000000"/>
          <w:sz w:val="24"/>
          <w:szCs w:val="24"/>
        </w:rPr>
        <w:t xml:space="preserve"> deklaracja zgodności wydawana zgodnie z art. 439 ustawy Prawo wodne, może być załączana do wniosku jako dodatkowy dokument potwierdzający brak wpływu planowanego przedsięwzięcia na cele ustanowione w odpowiednich Planach Gospodarowania Wodami.</w:t>
      </w:r>
    </w:p>
    <w:p w14:paraId="71CDE8D8" w14:textId="01606072" w:rsidR="00086072" w:rsidRDefault="00086072" w:rsidP="007B7145">
      <w:pPr>
        <w:keepNext/>
        <w:numPr>
          <w:ilvl w:val="0"/>
          <w:numId w:val="29"/>
        </w:numPr>
        <w:spacing w:before="120" w:after="120" w:line="360" w:lineRule="auto"/>
        <w:outlineLvl w:val="2"/>
        <w:rPr>
          <w:rFonts w:asciiTheme="minorHAnsi" w:hAnsiTheme="minorHAnsi" w:cstheme="minorHAnsi"/>
          <w:bCs/>
          <w:color w:val="000000"/>
          <w:sz w:val="24"/>
          <w:szCs w:val="24"/>
        </w:rPr>
      </w:pPr>
      <w:bookmarkStart w:id="11" w:name="_Hlk208819245"/>
      <w:r w:rsidRPr="00086072">
        <w:rPr>
          <w:rFonts w:asciiTheme="minorHAnsi" w:hAnsiTheme="minorHAnsi" w:cstheme="minorHAnsi"/>
          <w:bCs/>
          <w:color w:val="000000"/>
          <w:sz w:val="24"/>
          <w:szCs w:val="24"/>
        </w:rPr>
        <w:t xml:space="preserve">Projekt nie wymaga uzyskania decyzji o środowiskowych uwarunkowaniach lub postanowienia RDOŚ w ramach ponownej oceny oddziaływania na środowisko lub oceny wodnoprawnej </w:t>
      </w:r>
      <w:r w:rsidR="00392FC3">
        <w:rPr>
          <w:rFonts w:asciiTheme="minorHAnsi" w:hAnsiTheme="minorHAnsi" w:cstheme="minorHAnsi"/>
          <w:bCs/>
          <w:color w:val="000000"/>
          <w:sz w:val="24"/>
          <w:szCs w:val="24"/>
        </w:rPr>
        <w:t xml:space="preserve">lub pozwolenia wodnoprawnego lub zgłoszenia wodnoprawnego </w:t>
      </w:r>
      <w:bookmarkEnd w:id="11"/>
      <w:r w:rsidRPr="00086072">
        <w:rPr>
          <w:rFonts w:asciiTheme="minorHAnsi" w:hAnsiTheme="minorHAnsi" w:cstheme="minorHAnsi"/>
          <w:bCs/>
          <w:color w:val="000000"/>
          <w:sz w:val="24"/>
          <w:szCs w:val="24"/>
        </w:rPr>
        <w:t>a jednocześnie nie jest to projekt, który zaliczany jest do kategorii opisanej w pkt 3 – należy dołączyć Informację właściwego organu potwierdzającą zgodność projektu z celami środowiskowymi określonymi dla jednolitych części wód oraz, że nie obejmuje on inwestycji lub działań mogących wpłynąć na możliwość osiągnięcia celów środowiskowych – zgodnie ze wzorem zamieszczonym w zał. 4.2.</w:t>
      </w:r>
      <w:r w:rsidR="00332E29">
        <w:rPr>
          <w:rFonts w:asciiTheme="minorHAnsi" w:hAnsiTheme="minorHAnsi" w:cstheme="minorHAnsi"/>
          <w:bCs/>
          <w:color w:val="000000"/>
          <w:sz w:val="24"/>
          <w:szCs w:val="24"/>
        </w:rPr>
        <w:t xml:space="preserve"> </w:t>
      </w:r>
    </w:p>
    <w:p w14:paraId="41E3ECD1" w14:textId="3D0977D4" w:rsidR="00332E29" w:rsidRDefault="00332E29" w:rsidP="00FE30B8">
      <w:pPr>
        <w:keepNext/>
        <w:spacing w:before="120" w:after="120" w:line="360" w:lineRule="auto"/>
        <w:ind w:left="720"/>
        <w:outlineLvl w:val="2"/>
        <w:rPr>
          <w:rFonts w:asciiTheme="minorHAnsi" w:hAnsiTheme="minorHAnsi" w:cstheme="minorHAnsi"/>
          <w:bCs/>
          <w:color w:val="000000"/>
          <w:sz w:val="24"/>
          <w:szCs w:val="24"/>
        </w:rPr>
      </w:pPr>
      <w:r>
        <w:rPr>
          <w:rFonts w:asciiTheme="minorHAnsi" w:hAnsiTheme="minorHAnsi" w:cstheme="minorHAnsi"/>
          <w:bCs/>
          <w:color w:val="000000"/>
          <w:sz w:val="24"/>
          <w:szCs w:val="24"/>
        </w:rPr>
        <w:t xml:space="preserve">W przypadku, gdy właściwy organ </w:t>
      </w:r>
      <w:r w:rsidR="0094155D">
        <w:rPr>
          <w:rFonts w:asciiTheme="minorHAnsi" w:hAnsiTheme="minorHAnsi" w:cstheme="minorHAnsi"/>
          <w:bCs/>
          <w:color w:val="000000"/>
          <w:sz w:val="24"/>
          <w:szCs w:val="24"/>
        </w:rPr>
        <w:t>nie wyda dokumentu</w:t>
      </w:r>
      <w:r w:rsidR="0021139E">
        <w:rPr>
          <w:rFonts w:asciiTheme="minorHAnsi" w:hAnsiTheme="minorHAnsi" w:cstheme="minorHAnsi"/>
          <w:bCs/>
          <w:color w:val="000000"/>
          <w:sz w:val="24"/>
          <w:szCs w:val="24"/>
        </w:rPr>
        <w:t xml:space="preserve"> i/</w:t>
      </w:r>
      <w:r w:rsidR="0094155D">
        <w:rPr>
          <w:rFonts w:asciiTheme="minorHAnsi" w:hAnsiTheme="minorHAnsi" w:cstheme="minorHAnsi"/>
          <w:bCs/>
          <w:color w:val="000000"/>
          <w:sz w:val="24"/>
          <w:szCs w:val="24"/>
        </w:rPr>
        <w:t xml:space="preserve">lub wskaże w nim </w:t>
      </w:r>
      <w:r>
        <w:rPr>
          <w:rFonts w:asciiTheme="minorHAnsi" w:hAnsiTheme="minorHAnsi" w:cstheme="minorHAnsi"/>
          <w:bCs/>
          <w:color w:val="000000"/>
          <w:sz w:val="24"/>
          <w:szCs w:val="24"/>
        </w:rPr>
        <w:t>obowiązek uzyskania pozwolenia</w:t>
      </w:r>
      <w:r w:rsidR="0094155D" w:rsidRPr="0094155D">
        <w:rPr>
          <w:rFonts w:asciiTheme="minorHAnsi" w:hAnsiTheme="minorHAnsi" w:cstheme="minorHAnsi"/>
          <w:bCs/>
          <w:color w:val="000000"/>
          <w:sz w:val="24"/>
          <w:szCs w:val="24"/>
        </w:rPr>
        <w:t xml:space="preserve"> </w:t>
      </w:r>
      <w:r w:rsidR="0094155D">
        <w:rPr>
          <w:rFonts w:asciiTheme="minorHAnsi" w:hAnsiTheme="minorHAnsi" w:cstheme="minorHAnsi"/>
          <w:bCs/>
          <w:color w:val="000000"/>
          <w:sz w:val="24"/>
          <w:szCs w:val="24"/>
        </w:rPr>
        <w:t xml:space="preserve">wodnoprawnego, </w:t>
      </w:r>
      <w:r>
        <w:rPr>
          <w:rFonts w:asciiTheme="minorHAnsi" w:hAnsiTheme="minorHAnsi" w:cstheme="minorHAnsi"/>
          <w:bCs/>
          <w:color w:val="000000"/>
          <w:sz w:val="24"/>
          <w:szCs w:val="24"/>
        </w:rPr>
        <w:t xml:space="preserve">zgłoszenia </w:t>
      </w:r>
      <w:r w:rsidR="0094155D">
        <w:rPr>
          <w:rFonts w:asciiTheme="minorHAnsi" w:hAnsiTheme="minorHAnsi" w:cstheme="minorHAnsi"/>
          <w:bCs/>
          <w:color w:val="000000"/>
          <w:sz w:val="24"/>
          <w:szCs w:val="24"/>
        </w:rPr>
        <w:t xml:space="preserve">wodnoprawnego </w:t>
      </w:r>
      <w:r>
        <w:rPr>
          <w:rFonts w:asciiTheme="minorHAnsi" w:hAnsiTheme="minorHAnsi" w:cstheme="minorHAnsi"/>
          <w:bCs/>
          <w:color w:val="000000"/>
          <w:sz w:val="24"/>
          <w:szCs w:val="24"/>
        </w:rPr>
        <w:t xml:space="preserve">lub </w:t>
      </w:r>
      <w:r>
        <w:rPr>
          <w:rFonts w:asciiTheme="minorHAnsi" w:hAnsiTheme="minorHAnsi" w:cstheme="minorHAnsi"/>
          <w:bCs/>
          <w:color w:val="000000"/>
          <w:sz w:val="24"/>
          <w:szCs w:val="24"/>
        </w:rPr>
        <w:lastRenderedPageBreak/>
        <w:t>oceny wodnoprawnej należy</w:t>
      </w:r>
      <w:r w:rsidRPr="00086072">
        <w:rPr>
          <w:rFonts w:asciiTheme="minorHAnsi" w:hAnsiTheme="minorHAnsi" w:cstheme="minorHAnsi"/>
          <w:bCs/>
          <w:color w:val="000000"/>
          <w:sz w:val="24"/>
          <w:szCs w:val="24"/>
        </w:rPr>
        <w:t xml:space="preserve"> przedstawić wnioski wynikające z tej przeprowadzonej oceny</w:t>
      </w:r>
      <w:r w:rsidR="0094155D">
        <w:rPr>
          <w:rFonts w:asciiTheme="minorHAnsi" w:hAnsiTheme="minorHAnsi" w:cstheme="minorHAnsi"/>
          <w:bCs/>
          <w:color w:val="000000"/>
          <w:sz w:val="24"/>
          <w:szCs w:val="24"/>
        </w:rPr>
        <w:t xml:space="preserve"> oraz załączyć jeden z wyżej wymienionych dokumentów.</w:t>
      </w:r>
    </w:p>
    <w:p w14:paraId="5BDA56A0" w14:textId="4B8AFEF4" w:rsidR="0021139E" w:rsidRPr="00BF6BF3" w:rsidRDefault="0021139E" w:rsidP="00BF6BF3">
      <w:pPr>
        <w:pStyle w:val="Akapitzlist"/>
        <w:keepNext/>
        <w:numPr>
          <w:ilvl w:val="0"/>
          <w:numId w:val="29"/>
        </w:numPr>
        <w:spacing w:before="120" w:after="120" w:line="360" w:lineRule="auto"/>
        <w:outlineLvl w:val="2"/>
        <w:rPr>
          <w:rFonts w:asciiTheme="minorHAnsi" w:hAnsiTheme="minorHAnsi" w:cstheme="minorHAnsi"/>
          <w:bCs/>
          <w:color w:val="000000"/>
          <w:sz w:val="24"/>
          <w:szCs w:val="24"/>
        </w:rPr>
      </w:pPr>
      <w:r w:rsidRPr="00BF6BF3">
        <w:rPr>
          <w:rFonts w:asciiTheme="minorHAnsi" w:hAnsiTheme="minorHAnsi" w:cstheme="minorHAnsi"/>
          <w:bCs/>
          <w:color w:val="000000"/>
          <w:sz w:val="24"/>
          <w:szCs w:val="24"/>
        </w:rPr>
        <w:t>W przypadku, gdy projekt nie wymaga uzyskania decyzji o środowiskowych uwarunkowaniach lub postanowienia RDOŚ w ramach ponownej oceny oddziaływania na środowisko a wymaga oceny wodnoprawnej lub wymaga pozwolenia wodnoprawnego lub wymaga zgłoszenia wodnoprawnego to należy przedstawić wnioski wynikające z tej przeprowadzonej oceny oraz załączyć jeden z wyżej wymienionych dokumentów</w:t>
      </w:r>
      <w:r w:rsidR="00C22B82">
        <w:rPr>
          <w:rFonts w:asciiTheme="minorHAnsi" w:hAnsiTheme="minorHAnsi" w:cstheme="minorHAnsi"/>
          <w:bCs/>
          <w:color w:val="000000"/>
          <w:sz w:val="24"/>
          <w:szCs w:val="24"/>
        </w:rPr>
        <w:t xml:space="preserve"> oraz </w:t>
      </w:r>
      <w:r w:rsidR="00C22B82" w:rsidRPr="00086072">
        <w:rPr>
          <w:rFonts w:asciiTheme="minorHAnsi" w:hAnsiTheme="minorHAnsi" w:cstheme="minorHAnsi"/>
          <w:bCs/>
          <w:color w:val="000000"/>
          <w:sz w:val="24"/>
          <w:szCs w:val="24"/>
        </w:rPr>
        <w:t>należy dołączyć Informację właściwego organu potwierdzającą zgodność projektu z celami środowiskowymi określonymi dla jednolitych części wód oraz, że nie obejmuje on inwestycji lub działań mogących wpłynąć na możliwość osiągnięcia celów środowiskowych – zgodnie ze wzorem zamieszczonym w zał. 4.2.</w:t>
      </w:r>
    </w:p>
    <w:p w14:paraId="5A28CC70" w14:textId="6253C388" w:rsidR="000656C1" w:rsidRPr="007B7145" w:rsidRDefault="00086072" w:rsidP="007B7145">
      <w:pPr>
        <w:keepNext/>
        <w:numPr>
          <w:ilvl w:val="0"/>
          <w:numId w:val="29"/>
        </w:numPr>
        <w:spacing w:before="120" w:after="120" w:line="360" w:lineRule="auto"/>
        <w:outlineLvl w:val="2"/>
        <w:rPr>
          <w:rFonts w:asciiTheme="minorHAnsi" w:hAnsiTheme="minorHAnsi" w:cstheme="minorHAnsi"/>
          <w:bCs/>
          <w:color w:val="000000"/>
          <w:sz w:val="24"/>
          <w:szCs w:val="24"/>
        </w:rPr>
      </w:pPr>
      <w:r>
        <w:rPr>
          <w:rFonts w:asciiTheme="minorHAnsi" w:hAnsiTheme="minorHAnsi" w:cstheme="minorHAnsi"/>
          <w:bCs/>
          <w:color w:val="000000"/>
          <w:sz w:val="24"/>
          <w:szCs w:val="24"/>
        </w:rPr>
        <w:t>P</w:t>
      </w:r>
      <w:r w:rsidR="000656C1" w:rsidRPr="007B7145">
        <w:rPr>
          <w:rFonts w:asciiTheme="minorHAnsi" w:hAnsiTheme="minorHAnsi" w:cstheme="minorHAnsi"/>
          <w:bCs/>
          <w:color w:val="000000"/>
          <w:sz w:val="24"/>
          <w:szCs w:val="24"/>
        </w:rPr>
        <w:t>rojekt z uwagi na swój charakter nie wymaga rozpatrzenia w kontekście spełnienia warunków zgodnie z art. 68 Prawa wodnego</w:t>
      </w:r>
      <w:r>
        <w:rPr>
          <w:rFonts w:asciiTheme="minorHAnsi" w:hAnsiTheme="minorHAnsi" w:cstheme="minorHAnsi"/>
          <w:bCs/>
          <w:color w:val="000000"/>
          <w:sz w:val="24"/>
          <w:szCs w:val="24"/>
        </w:rPr>
        <w:t xml:space="preserve"> </w:t>
      </w:r>
      <w:r w:rsidRPr="00086072">
        <w:rPr>
          <w:rFonts w:asciiTheme="minorHAnsi" w:hAnsiTheme="minorHAnsi" w:cstheme="minorHAnsi"/>
          <w:bCs/>
          <w:color w:val="000000"/>
          <w:sz w:val="24"/>
          <w:szCs w:val="24"/>
        </w:rPr>
        <w:t>jak również nie mieści się w kategorii opisanej w pkt 1 i 2</w:t>
      </w:r>
      <w:r w:rsidR="000656C1" w:rsidRPr="007B7145">
        <w:rPr>
          <w:rFonts w:asciiTheme="minorHAnsi" w:hAnsiTheme="minorHAnsi" w:cstheme="minorHAnsi"/>
          <w:bCs/>
          <w:color w:val="000000"/>
          <w:sz w:val="24"/>
          <w:szCs w:val="24"/>
        </w:rPr>
        <w:t xml:space="preserve">. </w:t>
      </w:r>
      <w:r w:rsidR="000656C1" w:rsidRPr="007B7145">
        <w:rPr>
          <w:rFonts w:asciiTheme="minorHAnsi" w:hAnsiTheme="minorHAnsi" w:cstheme="minorHAnsi"/>
          <w:b/>
          <w:color w:val="000000"/>
          <w:sz w:val="24"/>
          <w:szCs w:val="24"/>
        </w:rPr>
        <w:t xml:space="preserve">W przypadku takich projektów należy to odpowiednio wyjaśnić i nie ma obowiązku dołączania </w:t>
      </w:r>
      <w:r>
        <w:rPr>
          <w:rFonts w:asciiTheme="minorHAnsi" w:hAnsiTheme="minorHAnsi" w:cstheme="minorHAnsi"/>
          <w:b/>
          <w:color w:val="000000"/>
          <w:sz w:val="24"/>
          <w:szCs w:val="24"/>
        </w:rPr>
        <w:t>informacji, o której mowa w pkt. 2</w:t>
      </w:r>
      <w:r w:rsidR="000656C1" w:rsidRPr="007B7145">
        <w:rPr>
          <w:rFonts w:asciiTheme="minorHAnsi" w:hAnsiTheme="minorHAnsi" w:cstheme="minorHAnsi"/>
          <w:b/>
          <w:color w:val="000000"/>
          <w:sz w:val="24"/>
          <w:szCs w:val="24"/>
        </w:rPr>
        <w:t>.</w:t>
      </w:r>
    </w:p>
    <w:p w14:paraId="4C45072C" w14:textId="428133E3" w:rsidR="00B33398" w:rsidRDefault="000656C1" w:rsidP="00B33398">
      <w:pPr>
        <w:keepNext/>
        <w:spacing w:before="120" w:after="120" w:line="360" w:lineRule="auto"/>
        <w:ind w:left="720"/>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Będą to projekty</w:t>
      </w:r>
      <w:r w:rsidR="00086072">
        <w:rPr>
          <w:rFonts w:asciiTheme="minorHAnsi" w:hAnsiTheme="minorHAnsi" w:cstheme="minorHAnsi"/>
          <w:bCs/>
          <w:color w:val="000000"/>
          <w:sz w:val="24"/>
          <w:szCs w:val="24"/>
        </w:rPr>
        <w:t xml:space="preserve"> </w:t>
      </w:r>
      <w:r w:rsidR="00B33398">
        <w:rPr>
          <w:rFonts w:asciiTheme="minorHAnsi" w:hAnsiTheme="minorHAnsi" w:cstheme="minorHAnsi"/>
          <w:bCs/>
          <w:color w:val="000000"/>
          <w:sz w:val="24"/>
          <w:szCs w:val="24"/>
        </w:rPr>
        <w:t xml:space="preserve">wskazane w Porozumieniu w sprawie wydania dokumentu potwierdzającego zgodność z celami środowiskowymi dla projektów realizowanych w ramach polityki spójności </w:t>
      </w:r>
      <w:r w:rsidR="00B33398" w:rsidRPr="00FE30B8">
        <w:rPr>
          <w:rFonts w:asciiTheme="minorHAnsi" w:hAnsiTheme="minorHAnsi" w:cstheme="minorHAnsi"/>
          <w:bCs/>
          <w:color w:val="000000"/>
          <w:sz w:val="24"/>
          <w:szCs w:val="24"/>
        </w:rPr>
        <w:t xml:space="preserve">pomiędzy </w:t>
      </w:r>
      <w:proofErr w:type="spellStart"/>
      <w:r w:rsidR="00B33398" w:rsidRPr="00FE30B8">
        <w:rPr>
          <w:rFonts w:asciiTheme="minorHAnsi" w:hAnsiTheme="minorHAnsi" w:cstheme="minorHAnsi"/>
          <w:bCs/>
          <w:color w:val="000000"/>
          <w:sz w:val="24"/>
          <w:szCs w:val="24"/>
        </w:rPr>
        <w:t>MFiPR</w:t>
      </w:r>
      <w:proofErr w:type="spellEnd"/>
      <w:r w:rsidR="00B33398" w:rsidRPr="00FE30B8">
        <w:rPr>
          <w:rFonts w:asciiTheme="minorHAnsi" w:hAnsiTheme="minorHAnsi" w:cstheme="minorHAnsi"/>
          <w:bCs/>
          <w:color w:val="000000"/>
          <w:sz w:val="24"/>
          <w:szCs w:val="24"/>
        </w:rPr>
        <w:t xml:space="preserve"> a Prezesem Państwowego Gospodarstwa Wodnego Wody Polskie</w:t>
      </w:r>
      <w:r w:rsidR="00B33398">
        <w:rPr>
          <w:rFonts w:asciiTheme="minorHAnsi" w:hAnsiTheme="minorHAnsi" w:cstheme="minorHAnsi"/>
          <w:bCs/>
          <w:color w:val="000000"/>
          <w:sz w:val="24"/>
          <w:szCs w:val="24"/>
        </w:rPr>
        <w:t>.</w:t>
      </w:r>
      <w:r w:rsidR="00A041FD">
        <w:rPr>
          <w:rFonts w:asciiTheme="minorHAnsi" w:hAnsiTheme="minorHAnsi" w:cstheme="minorHAnsi"/>
          <w:bCs/>
          <w:color w:val="000000"/>
          <w:sz w:val="24"/>
          <w:szCs w:val="24"/>
        </w:rPr>
        <w:t>, tj.</w:t>
      </w:r>
      <w:r w:rsidR="00C50ECB">
        <w:rPr>
          <w:rFonts w:asciiTheme="minorHAnsi" w:hAnsiTheme="minorHAnsi" w:cstheme="minorHAnsi"/>
          <w:bCs/>
          <w:color w:val="000000"/>
          <w:sz w:val="24"/>
          <w:szCs w:val="24"/>
        </w:rPr>
        <w:t>:</w:t>
      </w:r>
    </w:p>
    <w:p w14:paraId="53796CB9"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2D21520"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 xml:space="preserve">inwestycje nieinfrastrukturalne (w szczególności działania zakupowe, niezwiązane z ingerencją w środowisko); </w:t>
      </w:r>
    </w:p>
    <w:p w14:paraId="4084DE7B" w14:textId="46AA0016"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lastRenderedPageBreak/>
        <w:t xml:space="preserve">inwestycje dotyczące systemów ERTMS, SESAR, ITS, VTMIS i systemu aplikacji </w:t>
      </w:r>
      <w:proofErr w:type="spellStart"/>
      <w:r w:rsidRPr="00F03C0C">
        <w:rPr>
          <w:sz w:val="24"/>
          <w:szCs w:val="24"/>
        </w:rPr>
        <w:t>telematycznych</w:t>
      </w:r>
      <w:proofErr w:type="spellEnd"/>
      <w:r w:rsidRPr="00F03C0C">
        <w:rPr>
          <w:sz w:val="24"/>
          <w:szCs w:val="24"/>
        </w:rPr>
        <w:t>, oraz dotyczące modernizacji statków i taboru kolejowego, jeżeli proponowane projekty nie obejmują robót fizycznych, które mogą negatywnie wpłynąć na jednolite części wód;</w:t>
      </w:r>
    </w:p>
    <w:p w14:paraId="4457F4D1"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termomodernizację budynków;</w:t>
      </w:r>
    </w:p>
    <w:p w14:paraId="7D57D17C"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kolektory słoneczne, panele fotowoltaiczne, powietrzne pompy ciepła;</w:t>
      </w:r>
    </w:p>
    <w:p w14:paraId="2D0C80E7"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wszelkie prace konserwatorskie i restauratorskie prowadzone wewnątrz i na zewnątrz budynków;</w:t>
      </w:r>
    </w:p>
    <w:p w14:paraId="53B9E553"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prace związane z wymianą źródeł i systemów grzewczych w budynkach;</w:t>
      </w:r>
    </w:p>
    <w:p w14:paraId="1D9F7EF7"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przebudowę obiektów, mieszczącą się w obrysie zewnętrznym ścian parteru budynku (m.in. nadbudowę, przebudowę układu wewnętrznego pomieszczeń itp.);</w:t>
      </w:r>
    </w:p>
    <w:p w14:paraId="0AD68D18"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energooszczędne oświetlenia ulic i dróg;</w:t>
      </w:r>
    </w:p>
    <w:p w14:paraId="63EF9082"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kable teletechniczne instalowane na słupach;</w:t>
      </w:r>
    </w:p>
    <w:p w14:paraId="7887AD4E"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ścieżki rowerowe;</w:t>
      </w:r>
    </w:p>
    <w:p w14:paraId="081080A0"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montaż anten, nadajników i odbiorników na istniejących obiektach budowlanych;</w:t>
      </w:r>
    </w:p>
    <w:p w14:paraId="7C233431" w14:textId="44C34A55"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remontów obiektów budowlanych innych niż kategorie VIII, XXI, XXIV, XXVII, XXVIII, XXX z załącznika do ustawy z dnia 7 lipca 1994 r. – Prawo budowlane (</w:t>
      </w:r>
      <w:hyperlink r:id="rId23" w:history="1">
        <w:r w:rsidRPr="00EB19E3">
          <w:rPr>
            <w:rStyle w:val="Hipercze"/>
            <w:sz w:val="24"/>
            <w:szCs w:val="24"/>
          </w:rPr>
          <w:t xml:space="preserve">Dz.U. z </w:t>
        </w:r>
        <w:r w:rsidR="00EB19E3" w:rsidRPr="00EB19E3">
          <w:rPr>
            <w:rStyle w:val="Hipercze"/>
            <w:sz w:val="24"/>
            <w:szCs w:val="24"/>
          </w:rPr>
          <w:t xml:space="preserve">2025 </w:t>
        </w:r>
        <w:r w:rsidRPr="00EB19E3">
          <w:rPr>
            <w:rStyle w:val="Hipercze"/>
            <w:sz w:val="24"/>
            <w:szCs w:val="24"/>
          </w:rPr>
          <w:t xml:space="preserve">r. poz. </w:t>
        </w:r>
        <w:r w:rsidR="00EB19E3" w:rsidRPr="00EB19E3">
          <w:rPr>
            <w:rStyle w:val="Hipercze"/>
            <w:sz w:val="24"/>
            <w:szCs w:val="24"/>
          </w:rPr>
          <w:t>418</w:t>
        </w:r>
        <w:r w:rsidRPr="00EB19E3">
          <w:rPr>
            <w:rStyle w:val="Hipercze"/>
            <w:sz w:val="24"/>
            <w:szCs w:val="24"/>
          </w:rPr>
          <w:t xml:space="preserve">, z </w:t>
        </w:r>
        <w:proofErr w:type="spellStart"/>
        <w:r w:rsidRPr="00EB19E3">
          <w:rPr>
            <w:rStyle w:val="Hipercze"/>
            <w:sz w:val="24"/>
            <w:szCs w:val="24"/>
          </w:rPr>
          <w:t>późn</w:t>
        </w:r>
        <w:proofErr w:type="spellEnd"/>
        <w:r w:rsidRPr="00EB19E3">
          <w:rPr>
            <w:rStyle w:val="Hipercze"/>
            <w:sz w:val="24"/>
            <w:szCs w:val="24"/>
          </w:rPr>
          <w:t xml:space="preserve"> zm.</w:t>
        </w:r>
      </w:hyperlink>
      <w:r w:rsidRPr="00F03C0C">
        <w:rPr>
          <w:sz w:val="24"/>
          <w:szCs w:val="24"/>
        </w:rPr>
        <w:t>);</w:t>
      </w:r>
    </w:p>
    <w:p w14:paraId="6D96333C" w14:textId="77777777"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zmiany sposobu użytkowania istniejących budynków;</w:t>
      </w:r>
    </w:p>
    <w:p w14:paraId="31C6405B" w14:textId="36387351" w:rsidR="00C50ECB" w:rsidRPr="00F03C0C" w:rsidRDefault="00C50ECB" w:rsidP="00975E59">
      <w:pPr>
        <w:pStyle w:val="Akapitzlist"/>
        <w:numPr>
          <w:ilvl w:val="0"/>
          <w:numId w:val="46"/>
        </w:numPr>
        <w:spacing w:after="0" w:line="360" w:lineRule="auto"/>
        <w:ind w:left="714" w:hanging="357"/>
        <w:rPr>
          <w:sz w:val="24"/>
          <w:szCs w:val="24"/>
        </w:rPr>
      </w:pPr>
      <w:r w:rsidRPr="00F03C0C">
        <w:rPr>
          <w:sz w:val="24"/>
          <w:szCs w:val="24"/>
        </w:rPr>
        <w:t>obiekty małej architektury i zagospodarowania terenów zielonych.</w:t>
      </w:r>
    </w:p>
    <w:p w14:paraId="64955E99" w14:textId="0FEFECBD" w:rsidR="00A041FD" w:rsidRPr="00C06818" w:rsidRDefault="00A041FD" w:rsidP="00C06818">
      <w:pPr>
        <w:pStyle w:val="Akapitzlist"/>
        <w:keepNext/>
        <w:spacing w:before="120" w:after="0" w:line="360" w:lineRule="auto"/>
        <w:ind w:left="720"/>
        <w:outlineLvl w:val="2"/>
        <w:rPr>
          <w:rFonts w:asciiTheme="minorHAnsi" w:hAnsiTheme="minorHAnsi" w:cstheme="minorHAnsi"/>
          <w:bCs/>
          <w:color w:val="000000"/>
          <w:sz w:val="24"/>
          <w:szCs w:val="24"/>
        </w:rPr>
      </w:pPr>
    </w:p>
    <w:p w14:paraId="710E930D" w14:textId="75E3DDAC" w:rsidR="006C0850" w:rsidRPr="007B7145" w:rsidRDefault="006C0850"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572C57C0"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5B2F4EAB" w14:textId="77777777" w:rsidR="000656C1" w:rsidRPr="007B7145" w:rsidRDefault="00EA6CD6"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Należy wyjaśnić, w jaki sposób projekt pokrywa się z celami planu gospodarowania wodami w dorzeczu, które ustanowiono dla odpowiednich jednolitych części wód.</w:t>
      </w:r>
    </w:p>
    <w:p w14:paraId="40E9E1DE" w14:textId="657952DB"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678AE32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lastRenderedPageBreak/>
        <w:t>Instrukcja</w:t>
      </w:r>
    </w:p>
    <w:p w14:paraId="56384EE4" w14:textId="77777777" w:rsidR="00532F00" w:rsidRPr="007B7145" w:rsidRDefault="00532F00"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Należy dokonać identyfikacji jednolitych części wód, których dotyczy planowany projekt oraz przypisanych im celów środowiskowych.</w:t>
      </w:r>
    </w:p>
    <w:p w14:paraId="49375BDE" w14:textId="77777777" w:rsidR="00EA6CD6" w:rsidRPr="007B7145" w:rsidRDefault="00532F00" w:rsidP="007B7145">
      <w:pPr>
        <w:spacing w:before="120" w:after="120" w:line="360" w:lineRule="auto"/>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6BCC21B9" w14:textId="77777777" w:rsidR="00D278D6" w:rsidRPr="007B7145" w:rsidRDefault="00D278D6" w:rsidP="007B7145">
      <w:pPr>
        <w:spacing w:before="120" w:after="120" w:line="360" w:lineRule="auto"/>
        <w:rPr>
          <w:rFonts w:asciiTheme="minorHAnsi" w:hAnsiTheme="minorHAnsi" w:cstheme="minorHAnsi"/>
          <w:bCs/>
          <w:color w:val="000000"/>
          <w:sz w:val="24"/>
          <w:szCs w:val="24"/>
        </w:rPr>
      </w:pPr>
    </w:p>
    <w:p w14:paraId="11369A64" w14:textId="77777777" w:rsidR="00D278D6" w:rsidRPr="007B7145" w:rsidRDefault="007A08E5"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Stosowanie dyrektywy Rady 91/271/EWG</w:t>
      </w:r>
      <w:r w:rsidRPr="007B7145">
        <w:rPr>
          <w:rFonts w:asciiTheme="minorHAnsi" w:hAnsiTheme="minorHAnsi" w:cstheme="minorHAnsi"/>
          <w:b/>
          <w:bCs/>
          <w:color w:val="000000"/>
          <w:sz w:val="24"/>
          <w:szCs w:val="24"/>
        </w:rPr>
        <w:footnoteReference w:id="11"/>
      </w:r>
      <w:r w:rsidRPr="007B7145">
        <w:rPr>
          <w:rFonts w:asciiTheme="minorHAnsi" w:hAnsiTheme="minorHAnsi" w:cstheme="minorHAnsi"/>
          <w:b/>
          <w:bCs/>
          <w:color w:val="000000"/>
          <w:sz w:val="24"/>
          <w:szCs w:val="24"/>
        </w:rPr>
        <w:t xml:space="preserve"> („dyrektywy dotyczącej oczyszczania ścieków komunalnych”) – projekty w sektorze usług zbiorowego zaopatrzenia w wodę i zbiorowe odprowadzanie ścieków komunalnych</w:t>
      </w:r>
    </w:p>
    <w:p w14:paraId="76CD9C42" w14:textId="2E39B7B8"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48F07714" w14:textId="77777777" w:rsidR="00011D79" w:rsidRPr="007B7145" w:rsidRDefault="00011D79"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55259E" w14:textId="6535A2EC" w:rsidR="00B700E7" w:rsidRPr="007B7145" w:rsidRDefault="00B700E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Należy wyjaśnić, w jaki sposób projekt jest spójny z programem związanym z wdrażaniem dyrektywy dotyczącej oczyszczania ścieków </w:t>
      </w:r>
      <w:r w:rsidRPr="007B7145">
        <w:rPr>
          <w:rFonts w:asciiTheme="minorHAnsi" w:hAnsiTheme="minorHAnsi" w:cstheme="minorHAnsi"/>
          <w:sz w:val="24"/>
          <w:szCs w:val="24"/>
        </w:rPr>
        <w:t xml:space="preserve">komunalnych </w:t>
      </w:r>
      <w:r w:rsidR="00800194" w:rsidRPr="007B7145">
        <w:rPr>
          <w:rFonts w:asciiTheme="minorHAnsi" w:hAnsiTheme="minorHAnsi" w:cstheme="minorHAnsi"/>
          <w:sz w:val="24"/>
          <w:szCs w:val="24"/>
        </w:rPr>
        <w:t>(jeśli dotyczy).</w:t>
      </w:r>
    </w:p>
    <w:p w14:paraId="773CB973" w14:textId="4149CFDC" w:rsidR="007A08E5" w:rsidRPr="007B7145" w:rsidRDefault="00F9688C" w:rsidP="007B7145">
      <w:pPr>
        <w:shd w:val="clear" w:color="auto" w:fill="C5E0B3"/>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Załączniki do części środowiskowej wniosku o dofinansowanie w ramach </w:t>
      </w:r>
      <w:r w:rsidR="00777AFE" w:rsidRPr="007B7145">
        <w:rPr>
          <w:rFonts w:asciiTheme="minorHAnsi" w:eastAsia="Arial" w:hAnsiTheme="minorHAnsi" w:cstheme="minorHAnsi"/>
          <w:b/>
          <w:color w:val="000000"/>
          <w:sz w:val="24"/>
          <w:szCs w:val="24"/>
        </w:rPr>
        <w:t>FEPW</w:t>
      </w:r>
    </w:p>
    <w:p w14:paraId="6FA367E9" w14:textId="5130EC45" w:rsidR="006C6055" w:rsidRPr="007B7145" w:rsidRDefault="00C17183" w:rsidP="00C17183">
      <w:pPr>
        <w:spacing w:line="36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4.1 do WoD </w:t>
      </w:r>
      <w:r w:rsidR="006C6055" w:rsidRPr="007B7145">
        <w:rPr>
          <w:rFonts w:asciiTheme="minorHAnsi" w:hAnsiTheme="minorHAnsi" w:cstheme="minorHAnsi"/>
          <w:color w:val="000000"/>
          <w:sz w:val="24"/>
          <w:szCs w:val="24"/>
        </w:rPr>
        <w:t>Deklaracja organu odpowiedzialnego za monitorowanie obszarów Natura 2000</w:t>
      </w:r>
    </w:p>
    <w:p w14:paraId="3A9443FF" w14:textId="7749DAA4" w:rsidR="00B56C5B" w:rsidRPr="007B7145" w:rsidRDefault="00C17183" w:rsidP="00C521C1">
      <w:pPr>
        <w:spacing w:line="36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4.2 do WoD </w:t>
      </w:r>
      <w:r w:rsidR="00F36E6E" w:rsidRPr="00F36E6E">
        <w:rPr>
          <w:rFonts w:asciiTheme="minorHAnsi" w:hAnsiTheme="minorHAnsi" w:cstheme="minorHAnsi"/>
          <w:color w:val="000000"/>
          <w:sz w:val="24"/>
          <w:szCs w:val="24"/>
        </w:rPr>
        <w:t>Informacja</w:t>
      </w:r>
      <w:r w:rsidR="006C6055" w:rsidRPr="007B7145">
        <w:rPr>
          <w:rFonts w:asciiTheme="minorHAnsi" w:hAnsiTheme="minorHAnsi" w:cstheme="minorHAnsi"/>
          <w:color w:val="000000"/>
          <w:sz w:val="24"/>
          <w:szCs w:val="24"/>
        </w:rPr>
        <w:t xml:space="preserve"> właściwego organu odpowiedzialnego za gospodarkę wodną</w:t>
      </w:r>
    </w:p>
    <w:sectPr w:rsidR="00B56C5B" w:rsidRPr="007B7145" w:rsidSect="00FE30B8">
      <w:headerReference w:type="default" r:id="rId24"/>
      <w:footerReference w:type="default" r:id="rId25"/>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3F2CC" w14:textId="77777777" w:rsidR="003138CB" w:rsidRDefault="003138CB" w:rsidP="007A08E5">
      <w:pPr>
        <w:spacing w:after="0" w:line="240" w:lineRule="auto"/>
      </w:pPr>
      <w:r>
        <w:separator/>
      </w:r>
    </w:p>
  </w:endnote>
  <w:endnote w:type="continuationSeparator" w:id="0">
    <w:p w14:paraId="7C256A99" w14:textId="77777777" w:rsidR="003138CB" w:rsidRDefault="003138CB" w:rsidP="007A08E5">
      <w:pPr>
        <w:spacing w:after="0" w:line="240" w:lineRule="auto"/>
      </w:pPr>
      <w:r>
        <w:continuationSeparator/>
      </w:r>
    </w:p>
  </w:endnote>
  <w:endnote w:type="continuationNotice" w:id="1">
    <w:p w14:paraId="7A8129C4" w14:textId="77777777" w:rsidR="003138CB" w:rsidRDefault="003138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5BD0" w14:textId="091C0784" w:rsidR="002170AD" w:rsidRDefault="002170AD">
    <w:pPr>
      <w:pStyle w:val="Stopka"/>
      <w:jc w:val="right"/>
    </w:pPr>
    <w:r>
      <w:fldChar w:fldCharType="begin"/>
    </w:r>
    <w:r>
      <w:instrText>PAGE   \* MERGEFORMAT</w:instrText>
    </w:r>
    <w:r>
      <w:fldChar w:fldCharType="separate"/>
    </w:r>
    <w:r w:rsidR="00C22B82">
      <w:rPr>
        <w:noProof/>
      </w:rPr>
      <w:t>23</w:t>
    </w:r>
    <w:r>
      <w:fldChar w:fldCharType="end"/>
    </w:r>
  </w:p>
  <w:p w14:paraId="34B6118E" w14:textId="77777777" w:rsidR="002170AD" w:rsidRDefault="00217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A5A73" w14:textId="77777777" w:rsidR="003138CB" w:rsidRDefault="003138CB" w:rsidP="007A08E5">
      <w:pPr>
        <w:spacing w:after="0" w:line="240" w:lineRule="auto"/>
      </w:pPr>
      <w:r>
        <w:separator/>
      </w:r>
    </w:p>
  </w:footnote>
  <w:footnote w:type="continuationSeparator" w:id="0">
    <w:p w14:paraId="4A003B25" w14:textId="77777777" w:rsidR="003138CB" w:rsidRDefault="003138CB" w:rsidP="007A08E5">
      <w:pPr>
        <w:spacing w:after="0" w:line="240" w:lineRule="auto"/>
      </w:pPr>
      <w:r>
        <w:continuationSeparator/>
      </w:r>
    </w:p>
  </w:footnote>
  <w:footnote w:type="continuationNotice" w:id="1">
    <w:p w14:paraId="74D55318" w14:textId="77777777" w:rsidR="003138CB" w:rsidRDefault="003138CB">
      <w:pPr>
        <w:spacing w:after="0" w:line="240" w:lineRule="auto"/>
      </w:pPr>
    </w:p>
  </w:footnote>
  <w:footnote w:id="2">
    <w:p w14:paraId="453D31E8" w14:textId="77777777" w:rsidR="002170AD" w:rsidRPr="00A7236A" w:rsidRDefault="002170AD" w:rsidP="00A7236A">
      <w:pPr>
        <w:pStyle w:val="Tekstprzypisudolnego"/>
        <w:spacing w:line="360" w:lineRule="auto"/>
        <w:rPr>
          <w:rFonts w:asciiTheme="minorHAnsi" w:hAnsiTheme="minorHAnsi" w:cstheme="minorHAnsi"/>
          <w:u w:val="none"/>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7B06FC4" w14:textId="77777777" w:rsidR="002170AD" w:rsidRPr="00A4216E" w:rsidRDefault="002170AD" w:rsidP="00A7236A">
      <w:pPr>
        <w:pStyle w:val="Tekstprzypisudolnego"/>
        <w:spacing w:line="360" w:lineRule="auto"/>
        <w:rPr>
          <w:rFonts w:asciiTheme="minorHAnsi" w:hAnsiTheme="minorHAnsi" w:cstheme="minorHAnsi"/>
          <w:u w:val="none"/>
          <w:lang w:val="pl-PL"/>
        </w:rPr>
      </w:pPr>
      <w:r w:rsidRPr="00B36ECD">
        <w:rPr>
          <w:rStyle w:val="Odwoanieprzypisudolnego"/>
          <w:rFonts w:asciiTheme="minorHAnsi" w:hAnsiTheme="minorHAnsi" w:cstheme="minorHAnsi"/>
          <w:u w:val="none"/>
        </w:rPr>
        <w:footnoteRef/>
      </w:r>
      <w:r w:rsidRPr="00A4216E">
        <w:rPr>
          <w:rFonts w:asciiTheme="minorHAnsi" w:hAnsiTheme="minorHAnsi" w:cstheme="minorHAnsi"/>
          <w:u w:val="none"/>
        </w:rPr>
        <w:t xml:space="preserve"> </w:t>
      </w:r>
      <w:r w:rsidRPr="00A4216E">
        <w:rPr>
          <w:rFonts w:asciiTheme="minorHAnsi" w:hAnsiTheme="minorHAnsi" w:cstheme="minorHAnsi"/>
          <w:u w:val="none"/>
          <w:lang w:val="pl-PL"/>
        </w:rPr>
        <w:t>Z wykorzystaniem z</w:t>
      </w:r>
      <w:r w:rsidRPr="00A4216E">
        <w:rPr>
          <w:rFonts w:asciiTheme="minorHAnsi" w:hAnsiTheme="minorHAnsi" w:cstheme="minorHAnsi"/>
          <w:u w:val="none"/>
        </w:rPr>
        <w:t>aktualiz</w:t>
      </w:r>
      <w:r w:rsidRPr="00A4216E">
        <w:rPr>
          <w:rFonts w:asciiTheme="minorHAnsi" w:hAnsiTheme="minorHAnsi" w:cstheme="minorHAnsi"/>
          <w:u w:val="none"/>
          <w:lang w:val="pl-PL"/>
        </w:rPr>
        <w:t>owanego</w:t>
      </w:r>
      <w:r w:rsidRPr="00A4216E">
        <w:rPr>
          <w:rFonts w:asciiTheme="minorHAnsi" w:hAnsiTheme="minorHAnsi" w:cstheme="minorHAnsi"/>
          <w:u w:val="none"/>
        </w:rPr>
        <w:t xml:space="preserve"> </w:t>
      </w:r>
      <w:r w:rsidRPr="00A4216E">
        <w:rPr>
          <w:rFonts w:asciiTheme="minorHAnsi" w:hAnsiTheme="minorHAnsi" w:cstheme="minorHAnsi"/>
          <w:i/>
          <w:iCs/>
          <w:u w:val="none"/>
          <w:lang w:val="pl-PL"/>
        </w:rPr>
        <w:t>P</w:t>
      </w:r>
      <w:proofErr w:type="spellStart"/>
      <w:r w:rsidRPr="00A4216E">
        <w:rPr>
          <w:rFonts w:asciiTheme="minorHAnsi" w:hAnsiTheme="minorHAnsi" w:cstheme="minorHAnsi"/>
          <w:i/>
          <w:iCs/>
          <w:u w:val="none"/>
        </w:rPr>
        <w:t>oradnika</w:t>
      </w:r>
      <w:proofErr w:type="spellEnd"/>
      <w:r w:rsidRPr="00A4216E">
        <w:rPr>
          <w:rFonts w:asciiTheme="minorHAnsi" w:hAnsiTheme="minorHAnsi" w:cstheme="minorHAnsi"/>
          <w:i/>
          <w:iCs/>
          <w:u w:val="none"/>
        </w:rPr>
        <w:t xml:space="preserve"> przygotowania inwestycji</w:t>
      </w:r>
      <w:r w:rsidRPr="00A4216E">
        <w:rPr>
          <w:rFonts w:asciiTheme="minorHAnsi" w:hAnsiTheme="minorHAnsi" w:cstheme="minorHAnsi"/>
          <w:i/>
          <w:iCs/>
          <w:u w:val="none"/>
          <w:lang w:val="pl-PL"/>
        </w:rPr>
        <w:t xml:space="preserve"> </w:t>
      </w:r>
      <w:r w:rsidRPr="00A4216E">
        <w:rPr>
          <w:rFonts w:asciiTheme="minorHAnsi" w:hAnsiTheme="minorHAnsi" w:cstheme="minorHAnsi"/>
          <w:i/>
          <w:iCs/>
          <w:u w:val="none"/>
        </w:rPr>
        <w:t>z uwzględnieniem zmian klimatu, ich</w:t>
      </w:r>
      <w:r w:rsidRPr="00A4216E">
        <w:rPr>
          <w:rFonts w:asciiTheme="minorHAnsi" w:hAnsiTheme="minorHAnsi" w:cstheme="minorHAnsi"/>
          <w:i/>
          <w:iCs/>
          <w:u w:val="none"/>
          <w:lang w:val="pl-PL"/>
        </w:rPr>
        <w:t xml:space="preserve"> </w:t>
      </w:r>
      <w:r w:rsidRPr="00A4216E">
        <w:rPr>
          <w:rFonts w:asciiTheme="minorHAnsi" w:hAnsiTheme="minorHAnsi" w:cstheme="minorHAnsi"/>
          <w:i/>
          <w:iCs/>
          <w:u w:val="none"/>
        </w:rPr>
        <w:t>łagodzenia i przystosowania do tych zmian</w:t>
      </w:r>
      <w:r w:rsidRPr="00A4216E">
        <w:rPr>
          <w:rFonts w:asciiTheme="minorHAnsi" w:hAnsiTheme="minorHAnsi" w:cstheme="minorHAnsi"/>
          <w:i/>
          <w:iCs/>
          <w:u w:val="none"/>
          <w:lang w:val="pl-PL"/>
        </w:rPr>
        <w:t xml:space="preserve"> </w:t>
      </w:r>
      <w:r w:rsidRPr="00A4216E">
        <w:rPr>
          <w:rFonts w:asciiTheme="minorHAnsi" w:hAnsiTheme="minorHAnsi" w:cstheme="minorHAnsi"/>
          <w:i/>
          <w:iCs/>
          <w:u w:val="none"/>
        </w:rPr>
        <w:t>oraz odporności na klęski żywiołowe</w:t>
      </w:r>
      <w:r w:rsidRPr="00A4216E">
        <w:rPr>
          <w:rFonts w:asciiTheme="minorHAnsi" w:hAnsiTheme="minorHAnsi" w:cstheme="minorHAnsi"/>
          <w:u w:val="none"/>
          <w:lang w:val="pl-PL"/>
        </w:rPr>
        <w:t xml:space="preserve"> oraz wymienionych niżej </w:t>
      </w:r>
      <w:r w:rsidRPr="00A4216E">
        <w:rPr>
          <w:rFonts w:asciiTheme="minorHAnsi" w:hAnsiTheme="minorHAnsi" w:cstheme="minorHAnsi"/>
          <w:i/>
          <w:iCs/>
          <w:u w:val="none"/>
          <w:lang w:val="pl-PL"/>
        </w:rPr>
        <w:t>Wytycznych technicznych</w:t>
      </w:r>
      <w:r w:rsidRPr="00A4216E">
        <w:rPr>
          <w:rFonts w:asciiTheme="minorHAnsi" w:hAnsiTheme="minorHAnsi" w:cstheme="minorHAnsi"/>
          <w:u w:val="none"/>
          <w:lang w:val="pl-PL"/>
        </w:rPr>
        <w:t xml:space="preserve"> KE. </w:t>
      </w:r>
    </w:p>
  </w:footnote>
  <w:footnote w:id="4">
    <w:p w14:paraId="26BCA4E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bookmarkStart w:id="6" w:name="_Hlk117252451"/>
      <w:r w:rsidRPr="00A7236A">
        <w:rPr>
          <w:rFonts w:asciiTheme="minorHAnsi" w:hAnsiTheme="minorHAnsi" w:cstheme="minorHAnsi"/>
        </w:rPr>
        <w:fldChar w:fldCharType="begin"/>
      </w:r>
      <w:r w:rsidRPr="00A7236A">
        <w:rPr>
          <w:rFonts w:asciiTheme="minorHAnsi" w:hAnsiTheme="minorHAnsi" w:cstheme="minorHAnsi"/>
        </w:rPr>
        <w:instrText xml:space="preserve"> HYPERLINK "https://www.ipcc.ch/report/sixth-assessment-report-cycle/" </w:instrText>
      </w:r>
      <w:r w:rsidRPr="00A7236A">
        <w:rPr>
          <w:rFonts w:asciiTheme="minorHAnsi" w:hAnsiTheme="minorHAnsi" w:cstheme="minorHAnsi"/>
        </w:rPr>
      </w:r>
      <w:r w:rsidRPr="00A7236A">
        <w:rPr>
          <w:rFonts w:asciiTheme="minorHAnsi" w:hAnsiTheme="minorHAnsi" w:cstheme="minorHAnsi"/>
        </w:rPr>
        <w:fldChar w:fldCharType="separate"/>
      </w:r>
      <w:r w:rsidRPr="00A7236A">
        <w:rPr>
          <w:rStyle w:val="Hipercze"/>
          <w:rFonts w:asciiTheme="minorHAnsi" w:hAnsiTheme="minorHAnsi" w:cstheme="minorHAnsi"/>
        </w:rPr>
        <w:t>https://www.ipcc.ch/report/sixth-assessment-report-cycle/</w:t>
      </w:r>
      <w:r w:rsidRPr="00A7236A">
        <w:rPr>
          <w:rFonts w:asciiTheme="minorHAnsi" w:hAnsiTheme="minorHAnsi" w:cstheme="minorHAnsi"/>
        </w:rPr>
        <w:fldChar w:fldCharType="end"/>
      </w:r>
      <w:r w:rsidRPr="00A7236A">
        <w:rPr>
          <w:rFonts w:asciiTheme="minorHAnsi" w:hAnsiTheme="minorHAnsi" w:cstheme="minorHAnsi"/>
          <w:lang w:val="pl-PL"/>
        </w:rPr>
        <w:t xml:space="preserve"> </w:t>
      </w:r>
      <w:bookmarkEnd w:id="6"/>
    </w:p>
  </w:footnote>
  <w:footnote w:id="5">
    <w:p w14:paraId="2E0FA8B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https://klimada2.ios.gov.pl/</w:t>
      </w:r>
    </w:p>
  </w:footnote>
  <w:footnote w:id="6">
    <w:p w14:paraId="29C8F436" w14:textId="77777777" w:rsidR="002170AD" w:rsidRPr="00A7236A" w:rsidRDefault="002170AD" w:rsidP="0099454F">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https://www.gov.pl/web/planodbudowy/dnsh2</w:t>
      </w:r>
    </w:p>
  </w:footnote>
  <w:footnote w:id="7">
    <w:p w14:paraId="0FDA7421" w14:textId="61DDFE06" w:rsidR="002170AD" w:rsidRPr="00A43A53" w:rsidRDefault="002170AD" w:rsidP="00A7236A">
      <w:pPr>
        <w:pStyle w:val="Tekstprzypisudolnego"/>
        <w:spacing w:line="360" w:lineRule="auto"/>
        <w:rPr>
          <w:rFonts w:asciiTheme="minorHAnsi" w:hAnsiTheme="minorHAnsi" w:cstheme="minorHAnsi"/>
          <w:u w:val="none"/>
          <w:lang w:val="pl-PL"/>
        </w:rPr>
      </w:pPr>
      <w:r w:rsidRPr="00A43A53">
        <w:rPr>
          <w:rStyle w:val="Odwoanieprzypisudolnego"/>
          <w:rFonts w:asciiTheme="minorHAnsi" w:hAnsiTheme="minorHAnsi" w:cstheme="minorHAnsi"/>
          <w:u w:val="none"/>
        </w:rPr>
        <w:footnoteRef/>
      </w:r>
      <w:r w:rsidRPr="00A43A53">
        <w:rPr>
          <w:rFonts w:asciiTheme="minorHAnsi" w:hAnsiTheme="minorHAnsi" w:cstheme="minorHAnsi"/>
          <w:u w:val="none"/>
        </w:rPr>
        <w:t xml:space="preserve"> </w:t>
      </w:r>
      <w:r w:rsidRPr="00A43A53">
        <w:rPr>
          <w:rFonts w:asciiTheme="minorHAnsi" w:hAnsiTheme="minorHAnsi" w:cstheme="minorHAnsi"/>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r w:rsidR="00A43A53">
        <w:rPr>
          <w:rFonts w:asciiTheme="minorHAnsi" w:hAnsiTheme="minorHAnsi" w:cstheme="minorHAnsi"/>
          <w:color w:val="000000"/>
          <w:u w:val="none"/>
          <w:lang w:val="pl-PL"/>
        </w:rPr>
        <w:t>.</w:t>
      </w:r>
    </w:p>
  </w:footnote>
  <w:footnote w:id="8">
    <w:p w14:paraId="4AA5D899" w14:textId="5A0F9C4A" w:rsidR="002170AD" w:rsidRPr="00F03C0C" w:rsidRDefault="002170AD" w:rsidP="00A7236A">
      <w:pPr>
        <w:pStyle w:val="Tekstprzypisudolnego"/>
        <w:spacing w:line="360" w:lineRule="auto"/>
        <w:rPr>
          <w:rFonts w:asciiTheme="minorHAnsi" w:hAnsiTheme="minorHAnsi" w:cstheme="minorHAnsi"/>
          <w:u w:val="none"/>
          <w:lang w:val="pl-PL"/>
        </w:rPr>
      </w:pPr>
      <w:r w:rsidRPr="00C521C1">
        <w:rPr>
          <w:rStyle w:val="Odwoanieprzypisudolnego"/>
          <w:rFonts w:asciiTheme="minorHAnsi" w:hAnsiTheme="minorHAnsi" w:cstheme="minorHAnsi"/>
          <w:u w:val="none"/>
        </w:rPr>
        <w:footnoteRef/>
      </w:r>
      <w:r w:rsidRPr="00C521C1">
        <w:rPr>
          <w:rFonts w:asciiTheme="minorHAnsi" w:hAnsiTheme="minorHAnsi" w:cstheme="minorHAnsi"/>
          <w:u w:val="none"/>
        </w:rPr>
        <w:t xml:space="preserve"> </w:t>
      </w:r>
      <w:r w:rsidRPr="00C521C1">
        <w:rPr>
          <w:rFonts w:asciiTheme="minorHAnsi" w:hAnsiTheme="minorHAnsi" w:cstheme="minorHAnsi"/>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r w:rsidR="00F03C0C">
        <w:rPr>
          <w:rFonts w:asciiTheme="minorHAnsi" w:hAnsiTheme="minorHAnsi" w:cstheme="minorHAnsi"/>
          <w:color w:val="000000"/>
          <w:u w:val="none"/>
          <w:lang w:val="pl-PL"/>
        </w:rPr>
        <w:t>.</w:t>
      </w:r>
    </w:p>
  </w:footnote>
  <w:footnote w:id="9">
    <w:p w14:paraId="577351C7" w14:textId="77777777" w:rsidR="002170AD" w:rsidRPr="00A7236A" w:rsidRDefault="002170AD" w:rsidP="00A7236A">
      <w:pPr>
        <w:pStyle w:val="Tekstprzypisudolnego"/>
        <w:spacing w:line="360" w:lineRule="auto"/>
        <w:rPr>
          <w:rFonts w:asciiTheme="minorHAnsi" w:hAnsiTheme="minorHAnsi" w:cstheme="minorHAnsi"/>
          <w:u w:val="none"/>
          <w:lang w:val="pl-PL"/>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w:t>
      </w:r>
      <w:r w:rsidRPr="00A7236A">
        <w:rPr>
          <w:rFonts w:asciiTheme="minorHAnsi" w:hAnsiTheme="minorHAnsi" w:cstheme="minorHAnsi"/>
          <w:u w:val="none"/>
          <w:lang w:val="pl-PL"/>
        </w:rPr>
        <w:t>Konieczność szczegółowego wyjaśnienia sposobu, w jaki spełniono lub w jaki zostaną spełnione wszystkie warunki zgodnie z art. 68 Prawa wodnego nie dotyczy projektów:</w:t>
      </w:r>
    </w:p>
    <w:p w14:paraId="7E152438" w14:textId="77777777" w:rsidR="002170AD" w:rsidRPr="00A7236A" w:rsidRDefault="002170AD" w:rsidP="00A7236A">
      <w:pPr>
        <w:pStyle w:val="Tekstprzypisudolnego"/>
        <w:numPr>
          <w:ilvl w:val="0"/>
          <w:numId w:val="38"/>
        </w:numPr>
        <w:spacing w:line="360" w:lineRule="auto"/>
        <w:rPr>
          <w:rFonts w:asciiTheme="minorHAnsi" w:hAnsiTheme="minorHAnsi" w:cstheme="minorHAnsi"/>
          <w:i/>
          <w:iCs/>
          <w:lang w:val="pl-PL"/>
        </w:rPr>
      </w:pPr>
      <w:r w:rsidRPr="00A7236A">
        <w:rPr>
          <w:rFonts w:asciiTheme="minorHAnsi" w:hAnsiTheme="minorHAnsi" w:cstheme="minorHAnsi"/>
          <w:u w:val="none"/>
          <w:lang w:val="pl-PL"/>
        </w:rPr>
        <w:t xml:space="preserve">z zakresu budowy, przebudowy lub remontu urządzeń wodnych i infrastruktury towarzyszącej w PRIORYTECIE II: </w:t>
      </w:r>
      <w:r w:rsidRPr="00A7236A">
        <w:rPr>
          <w:rFonts w:asciiTheme="minorHAnsi" w:hAnsiTheme="minorHAnsi" w:cstheme="minorHAnsi"/>
          <w:i/>
          <w:iCs/>
          <w:u w:val="none"/>
          <w:lang w:val="pl-PL"/>
        </w:rPr>
        <w:t>Wsparcie sektorów energetyka i środowisko z EFRR</w:t>
      </w:r>
      <w:r w:rsidRPr="00A7236A">
        <w:rPr>
          <w:rFonts w:asciiTheme="minorHAnsi" w:hAnsiTheme="minorHAnsi" w:cstheme="minorHAnsi"/>
          <w:u w:val="none"/>
          <w:lang w:val="pl-PL"/>
        </w:rPr>
        <w:t xml:space="preserve"> w ramach Celu szczegółowego 2.4 </w:t>
      </w:r>
      <w:r w:rsidRPr="00A7236A">
        <w:rPr>
          <w:rFonts w:asciiTheme="minorHAnsi" w:hAnsiTheme="minorHAnsi" w:cstheme="minorHAnsi"/>
          <w:i/>
          <w:iCs/>
          <w:u w:val="none"/>
          <w:lang w:val="pl-PL"/>
        </w:rPr>
        <w:t>Wspieranie przystosowania się do zmian klimatu i zapobiegania ryzyku związanemu z klęskami żywiołowymi i katastrofami, a także odporności, z uwzględnieniem podejścia ekosystemowego;</w:t>
      </w:r>
    </w:p>
  </w:footnote>
  <w:footnote w:id="10">
    <w:p w14:paraId="1A1BF98D" w14:textId="4166278F" w:rsidR="00086072" w:rsidRPr="00F03C0C" w:rsidRDefault="00086072" w:rsidP="00C521C1">
      <w:pPr>
        <w:pStyle w:val="Tekstprzypisudolnego"/>
        <w:spacing w:line="360" w:lineRule="auto"/>
        <w:rPr>
          <w:rFonts w:asciiTheme="minorHAnsi" w:hAnsiTheme="minorHAnsi" w:cstheme="minorHAnsi"/>
          <w:u w:val="none"/>
          <w:lang w:val="pl-PL"/>
        </w:rPr>
      </w:pPr>
      <w:r w:rsidRPr="00C521C1">
        <w:rPr>
          <w:rFonts w:asciiTheme="minorHAnsi" w:hAnsiTheme="minorHAnsi" w:cstheme="minorHAnsi"/>
          <w:u w:val="none"/>
          <w:vertAlign w:val="superscript"/>
          <w:lang w:val="pl-PL"/>
        </w:rPr>
        <w:footnoteRef/>
      </w:r>
      <w:r w:rsidRPr="00C521C1">
        <w:rPr>
          <w:rFonts w:asciiTheme="minorHAnsi" w:hAnsiTheme="minorHAnsi" w:cstheme="minorHAnsi"/>
          <w:u w:val="none"/>
          <w:vertAlign w:val="superscript"/>
          <w:lang w:val="pl-PL"/>
        </w:rPr>
        <w:t xml:space="preserve"> </w:t>
      </w:r>
      <w:r w:rsidRPr="00C521C1">
        <w:rPr>
          <w:rFonts w:asciiTheme="minorHAnsi" w:hAnsiTheme="minorHAnsi" w:cstheme="minorHAnsi"/>
          <w:u w:val="none"/>
          <w:lang w:val="pl-PL"/>
        </w:rPr>
        <w:t>Np. w przypadku dużej komplikacji przedsięwzięcia lub też konieczności uzyskania na jego potrzeby różnych decyzji środowiskowych.</w:t>
      </w:r>
    </w:p>
  </w:footnote>
  <w:footnote w:id="11">
    <w:p w14:paraId="13069A8A" w14:textId="77777777" w:rsidR="002170AD" w:rsidRPr="00A7236A" w:rsidRDefault="002170AD" w:rsidP="00A7236A">
      <w:pPr>
        <w:pStyle w:val="Tekstprzypisudolnego"/>
        <w:spacing w:line="360" w:lineRule="auto"/>
        <w:rPr>
          <w:rFonts w:asciiTheme="minorHAnsi" w:hAnsiTheme="minorHAnsi" w:cstheme="minorHAnsi"/>
          <w:color w:val="000000"/>
          <w:u w:val="none"/>
          <w:lang w:val="pl-PL"/>
        </w:rPr>
      </w:pPr>
      <w:r w:rsidRPr="00A7236A">
        <w:rPr>
          <w:rStyle w:val="Odwoanieprzypisudolnego"/>
          <w:rFonts w:asciiTheme="minorHAnsi" w:hAnsiTheme="minorHAnsi" w:cstheme="minorHAnsi"/>
          <w:color w:val="000000"/>
          <w:u w:val="none"/>
          <w:lang w:val="pl"/>
        </w:rPr>
        <w:footnoteRef/>
      </w:r>
      <w:r w:rsidRPr="00A7236A">
        <w:rPr>
          <w:rFonts w:asciiTheme="minorHAnsi" w:hAnsiTheme="minorHAnsi" w:cstheme="minorHAnsi"/>
          <w:color w:val="000000"/>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04703" w14:textId="737ABC34" w:rsidR="002170AD" w:rsidRDefault="001753BD" w:rsidP="008125E7">
    <w:pPr>
      <w:pStyle w:val="Nagwek"/>
    </w:pPr>
    <w:r>
      <w:rPr>
        <w:noProof/>
      </w:rPr>
      <w:drawing>
        <wp:inline distT="0" distB="0" distL="0" distR="0" wp14:anchorId="46931871" wp14:editId="141D8324">
          <wp:extent cx="5295900" cy="752475"/>
          <wp:effectExtent l="0" t="0" r="0" b="9525"/>
          <wp:docPr id="2077193471" name="Obraz 13" descr="Ciąg znaków, od lewej: logotyp Programu Fundusze Europejskie dla Polski Wschodniej, flaga Polska, logotyp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193471" name="Obraz 13" descr="Ciąg znaków, od lewej: logotyp Programu Fundusze Europejskie dla Polski Wschodniej, flaga Polska, logotyp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0" cy="752475"/>
                  </a:xfrm>
                  <a:prstGeom prst="rect">
                    <a:avLst/>
                  </a:prstGeom>
                  <a:noFill/>
                  <a:ln>
                    <a:noFill/>
                  </a:ln>
                </pic:spPr>
              </pic:pic>
            </a:graphicData>
          </a:graphic>
        </wp:inline>
      </w:drawing>
    </w:r>
  </w:p>
  <w:p w14:paraId="56F12903" w14:textId="77777777" w:rsidR="002170AD" w:rsidRDefault="00217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1A51FD"/>
    <w:multiLevelType w:val="hybridMultilevel"/>
    <w:tmpl w:val="1F684E22"/>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B852E53"/>
    <w:multiLevelType w:val="hybridMultilevel"/>
    <w:tmpl w:val="AEB001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DC2144"/>
    <w:multiLevelType w:val="hybridMultilevel"/>
    <w:tmpl w:val="DA1E51B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6" w15:restartNumberingAfterBreak="0">
    <w:nsid w:val="4CAE7605"/>
    <w:multiLevelType w:val="hybridMultilevel"/>
    <w:tmpl w:val="DD2C74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3D2B6A"/>
    <w:multiLevelType w:val="multilevel"/>
    <w:tmpl w:val="86D62996"/>
    <w:lvl w:ilvl="0">
      <w:start w:val="1"/>
      <w:numFmt w:val="bullet"/>
      <w:lvlText w:val=""/>
      <w:lvlJc w:val="left"/>
      <w:pPr>
        <w:tabs>
          <w:tab w:val="num" w:pos="720"/>
        </w:tabs>
        <w:ind w:left="720" w:hanging="360"/>
      </w:pPr>
      <w:rPr>
        <w:rFonts w:ascii="Wingdings" w:hAnsi="Wingdings"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31" w15:restartNumberingAfterBreak="0">
    <w:nsid w:val="61024911"/>
    <w:multiLevelType w:val="hybridMultilevel"/>
    <w:tmpl w:val="9AF4E854"/>
    <w:lvl w:ilvl="0" w:tplc="8752C40A">
      <w:start w:val="1"/>
      <w:numFmt w:val="decimal"/>
      <w:lvlText w:val="%1."/>
      <w:lvlJc w:val="left"/>
      <w:pPr>
        <w:ind w:left="1440" w:hanging="360"/>
      </w:pPr>
    </w:lvl>
    <w:lvl w:ilvl="1" w:tplc="6778CCEA">
      <w:start w:val="1"/>
      <w:numFmt w:val="decimal"/>
      <w:lvlText w:val="%2."/>
      <w:lvlJc w:val="left"/>
      <w:pPr>
        <w:ind w:left="1440" w:hanging="360"/>
      </w:pPr>
    </w:lvl>
    <w:lvl w:ilvl="2" w:tplc="D4FC6D80">
      <w:start w:val="1"/>
      <w:numFmt w:val="decimal"/>
      <w:lvlText w:val="%3."/>
      <w:lvlJc w:val="left"/>
      <w:pPr>
        <w:ind w:left="1440" w:hanging="360"/>
      </w:pPr>
    </w:lvl>
    <w:lvl w:ilvl="3" w:tplc="3FE0FACA">
      <w:start w:val="1"/>
      <w:numFmt w:val="decimal"/>
      <w:lvlText w:val="%4."/>
      <w:lvlJc w:val="left"/>
      <w:pPr>
        <w:ind w:left="1440" w:hanging="360"/>
      </w:pPr>
    </w:lvl>
    <w:lvl w:ilvl="4" w:tplc="D88E4298">
      <w:start w:val="1"/>
      <w:numFmt w:val="decimal"/>
      <w:lvlText w:val="%5."/>
      <w:lvlJc w:val="left"/>
      <w:pPr>
        <w:ind w:left="1440" w:hanging="360"/>
      </w:pPr>
    </w:lvl>
    <w:lvl w:ilvl="5" w:tplc="35DA6FAA">
      <w:start w:val="1"/>
      <w:numFmt w:val="decimal"/>
      <w:lvlText w:val="%6."/>
      <w:lvlJc w:val="left"/>
      <w:pPr>
        <w:ind w:left="1440" w:hanging="360"/>
      </w:pPr>
    </w:lvl>
    <w:lvl w:ilvl="6" w:tplc="500676B8">
      <w:start w:val="1"/>
      <w:numFmt w:val="decimal"/>
      <w:lvlText w:val="%7."/>
      <w:lvlJc w:val="left"/>
      <w:pPr>
        <w:ind w:left="1440" w:hanging="360"/>
      </w:pPr>
    </w:lvl>
    <w:lvl w:ilvl="7" w:tplc="F626D966">
      <w:start w:val="1"/>
      <w:numFmt w:val="decimal"/>
      <w:lvlText w:val="%8."/>
      <w:lvlJc w:val="left"/>
      <w:pPr>
        <w:ind w:left="1440" w:hanging="360"/>
      </w:pPr>
    </w:lvl>
    <w:lvl w:ilvl="8" w:tplc="D310CE60">
      <w:start w:val="1"/>
      <w:numFmt w:val="decimal"/>
      <w:lvlText w:val="%9."/>
      <w:lvlJc w:val="left"/>
      <w:pPr>
        <w:ind w:left="1440" w:hanging="360"/>
      </w:pPr>
    </w:lvl>
  </w:abstractNum>
  <w:abstractNum w:abstractNumId="32" w15:restartNumberingAfterBreak="0">
    <w:nsid w:val="61251A20"/>
    <w:multiLevelType w:val="hybridMultilevel"/>
    <w:tmpl w:val="CCA2ED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705373"/>
    <w:multiLevelType w:val="hybridMultilevel"/>
    <w:tmpl w:val="AC7A76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1A6754B"/>
    <w:multiLevelType w:val="hybridMultilevel"/>
    <w:tmpl w:val="A50AFD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E92040"/>
    <w:multiLevelType w:val="hybridMultilevel"/>
    <w:tmpl w:val="C65421C8"/>
    <w:lvl w:ilvl="0" w:tplc="8E167CA4">
      <w:start w:val="3"/>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9"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0"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41"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5"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640698"/>
    <w:multiLevelType w:val="hybridMultilevel"/>
    <w:tmpl w:val="29AC11A4"/>
    <w:lvl w:ilvl="0" w:tplc="42D202C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1402833">
    <w:abstractNumId w:val="0"/>
  </w:num>
  <w:num w:numId="2" w16cid:durableId="1510215285">
    <w:abstractNumId w:val="2"/>
  </w:num>
  <w:num w:numId="3" w16cid:durableId="962081690">
    <w:abstractNumId w:val="40"/>
  </w:num>
  <w:num w:numId="4" w16cid:durableId="2072268107">
    <w:abstractNumId w:val="1"/>
  </w:num>
  <w:num w:numId="5" w16cid:durableId="770734674">
    <w:abstractNumId w:val="3"/>
  </w:num>
  <w:num w:numId="6" w16cid:durableId="590623065">
    <w:abstractNumId w:val="25"/>
  </w:num>
  <w:num w:numId="7" w16cid:durableId="508911917">
    <w:abstractNumId w:val="30"/>
  </w:num>
  <w:num w:numId="8" w16cid:durableId="355473225">
    <w:abstractNumId w:val="17"/>
  </w:num>
  <w:num w:numId="9" w16cid:durableId="342441777">
    <w:abstractNumId w:val="19"/>
  </w:num>
  <w:num w:numId="10" w16cid:durableId="1629972935">
    <w:abstractNumId w:val="28"/>
  </w:num>
  <w:num w:numId="11" w16cid:durableId="587084430">
    <w:abstractNumId w:val="15"/>
  </w:num>
  <w:num w:numId="12" w16cid:durableId="2050295898">
    <w:abstractNumId w:val="39"/>
  </w:num>
  <w:num w:numId="13" w16cid:durableId="554850769">
    <w:abstractNumId w:val="27"/>
  </w:num>
  <w:num w:numId="14" w16cid:durableId="1989281987">
    <w:abstractNumId w:val="23"/>
  </w:num>
  <w:num w:numId="15" w16cid:durableId="2022273768">
    <w:abstractNumId w:val="21"/>
  </w:num>
  <w:num w:numId="16" w16cid:durableId="455410911">
    <w:abstractNumId w:val="6"/>
  </w:num>
  <w:num w:numId="17" w16cid:durableId="1366712061">
    <w:abstractNumId w:val="41"/>
  </w:num>
  <w:num w:numId="18" w16cid:durableId="1361012408">
    <w:abstractNumId w:val="14"/>
  </w:num>
  <w:num w:numId="19" w16cid:durableId="2106461366">
    <w:abstractNumId w:val="9"/>
  </w:num>
  <w:num w:numId="20" w16cid:durableId="1716349969">
    <w:abstractNumId w:val="18"/>
  </w:num>
  <w:num w:numId="21" w16cid:durableId="1174029020">
    <w:abstractNumId w:val="8"/>
  </w:num>
  <w:num w:numId="22" w16cid:durableId="1620606830">
    <w:abstractNumId w:val="42"/>
  </w:num>
  <w:num w:numId="23" w16cid:durableId="453718597">
    <w:abstractNumId w:val="4"/>
  </w:num>
  <w:num w:numId="24" w16cid:durableId="116264421">
    <w:abstractNumId w:val="24"/>
  </w:num>
  <w:num w:numId="25" w16cid:durableId="160704203">
    <w:abstractNumId w:val="38"/>
  </w:num>
  <w:num w:numId="26" w16cid:durableId="2143032532">
    <w:abstractNumId w:val="44"/>
  </w:num>
  <w:num w:numId="27" w16cid:durableId="611985469">
    <w:abstractNumId w:val="12"/>
  </w:num>
  <w:num w:numId="28" w16cid:durableId="605425363">
    <w:abstractNumId w:val="16"/>
  </w:num>
  <w:num w:numId="29" w16cid:durableId="1540315269">
    <w:abstractNumId w:val="46"/>
  </w:num>
  <w:num w:numId="30" w16cid:durableId="219288113">
    <w:abstractNumId w:val="33"/>
  </w:num>
  <w:num w:numId="31" w16cid:durableId="712775621">
    <w:abstractNumId w:val="36"/>
  </w:num>
  <w:num w:numId="32" w16cid:durableId="1691103014">
    <w:abstractNumId w:val="5"/>
  </w:num>
  <w:num w:numId="33" w16cid:durableId="60295072">
    <w:abstractNumId w:val="37"/>
  </w:num>
  <w:num w:numId="34" w16cid:durableId="739837240">
    <w:abstractNumId w:val="43"/>
  </w:num>
  <w:num w:numId="35" w16cid:durableId="961617078">
    <w:abstractNumId w:val="11"/>
  </w:num>
  <w:num w:numId="36" w16cid:durableId="177158207">
    <w:abstractNumId w:val="7"/>
  </w:num>
  <w:num w:numId="37" w16cid:durableId="604776934">
    <w:abstractNumId w:val="13"/>
  </w:num>
  <w:num w:numId="38" w16cid:durableId="741294778">
    <w:abstractNumId w:val="45"/>
  </w:num>
  <w:num w:numId="39" w16cid:durableId="269819128">
    <w:abstractNumId w:val="29"/>
  </w:num>
  <w:num w:numId="40" w16cid:durableId="1758165022">
    <w:abstractNumId w:val="20"/>
  </w:num>
  <w:num w:numId="41" w16cid:durableId="1260792944">
    <w:abstractNumId w:val="26"/>
  </w:num>
  <w:num w:numId="42" w16cid:durableId="906262911">
    <w:abstractNumId w:val="22"/>
  </w:num>
  <w:num w:numId="43" w16cid:durableId="1825774943">
    <w:abstractNumId w:val="32"/>
  </w:num>
  <w:num w:numId="44" w16cid:durableId="122387926">
    <w:abstractNumId w:val="34"/>
  </w:num>
  <w:num w:numId="45" w16cid:durableId="1221406727">
    <w:abstractNumId w:val="35"/>
  </w:num>
  <w:num w:numId="46" w16cid:durableId="192307107">
    <w:abstractNumId w:val="10"/>
  </w:num>
  <w:num w:numId="47" w16cid:durableId="127405001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0572"/>
    <w:rsid w:val="00001CCA"/>
    <w:rsid w:val="0000297A"/>
    <w:rsid w:val="0000369B"/>
    <w:rsid w:val="00004D41"/>
    <w:rsid w:val="0000591C"/>
    <w:rsid w:val="00010687"/>
    <w:rsid w:val="00011A82"/>
    <w:rsid w:val="00011D79"/>
    <w:rsid w:val="00023937"/>
    <w:rsid w:val="00031029"/>
    <w:rsid w:val="000325B4"/>
    <w:rsid w:val="000510D3"/>
    <w:rsid w:val="0005173E"/>
    <w:rsid w:val="0005425B"/>
    <w:rsid w:val="000656C1"/>
    <w:rsid w:val="00071C97"/>
    <w:rsid w:val="00083AD8"/>
    <w:rsid w:val="00083B3F"/>
    <w:rsid w:val="00086072"/>
    <w:rsid w:val="00087DD1"/>
    <w:rsid w:val="00095F60"/>
    <w:rsid w:val="000A1A16"/>
    <w:rsid w:val="000B4B28"/>
    <w:rsid w:val="000C6B79"/>
    <w:rsid w:val="000D0B1E"/>
    <w:rsid w:val="000E179C"/>
    <w:rsid w:val="000F5809"/>
    <w:rsid w:val="00110269"/>
    <w:rsid w:val="001227AC"/>
    <w:rsid w:val="0012425A"/>
    <w:rsid w:val="001302F6"/>
    <w:rsid w:val="00134856"/>
    <w:rsid w:val="00135819"/>
    <w:rsid w:val="00137FB8"/>
    <w:rsid w:val="00140A97"/>
    <w:rsid w:val="001626C4"/>
    <w:rsid w:val="00167B43"/>
    <w:rsid w:val="00171178"/>
    <w:rsid w:val="001717F5"/>
    <w:rsid w:val="001753BD"/>
    <w:rsid w:val="00185245"/>
    <w:rsid w:val="0018753F"/>
    <w:rsid w:val="001928C9"/>
    <w:rsid w:val="001B18A8"/>
    <w:rsid w:val="001B18F7"/>
    <w:rsid w:val="001B4AE1"/>
    <w:rsid w:val="001B60D7"/>
    <w:rsid w:val="001B643D"/>
    <w:rsid w:val="001C1B54"/>
    <w:rsid w:val="001E4A0E"/>
    <w:rsid w:val="001E7E94"/>
    <w:rsid w:val="00201AFD"/>
    <w:rsid w:val="00201C45"/>
    <w:rsid w:val="00201E3A"/>
    <w:rsid w:val="002043CB"/>
    <w:rsid w:val="00204D7C"/>
    <w:rsid w:val="00210C66"/>
    <w:rsid w:val="0021139E"/>
    <w:rsid w:val="00216568"/>
    <w:rsid w:val="002170AD"/>
    <w:rsid w:val="00217AF1"/>
    <w:rsid w:val="00220068"/>
    <w:rsid w:val="00225777"/>
    <w:rsid w:val="002276E1"/>
    <w:rsid w:val="002449A7"/>
    <w:rsid w:val="00247108"/>
    <w:rsid w:val="00252EAA"/>
    <w:rsid w:val="002542A5"/>
    <w:rsid w:val="00262F9D"/>
    <w:rsid w:val="0026398D"/>
    <w:rsid w:val="00267577"/>
    <w:rsid w:val="002735D3"/>
    <w:rsid w:val="00277A00"/>
    <w:rsid w:val="00285BCE"/>
    <w:rsid w:val="00296B87"/>
    <w:rsid w:val="00297E89"/>
    <w:rsid w:val="002A2FF3"/>
    <w:rsid w:val="002A46E3"/>
    <w:rsid w:val="002B364A"/>
    <w:rsid w:val="002C50E1"/>
    <w:rsid w:val="002D3F5F"/>
    <w:rsid w:val="002D6CA6"/>
    <w:rsid w:val="002F48DE"/>
    <w:rsid w:val="002F50E0"/>
    <w:rsid w:val="003138CB"/>
    <w:rsid w:val="00314012"/>
    <w:rsid w:val="003222BB"/>
    <w:rsid w:val="00322E84"/>
    <w:rsid w:val="003241F2"/>
    <w:rsid w:val="0033126A"/>
    <w:rsid w:val="00331B73"/>
    <w:rsid w:val="00332E29"/>
    <w:rsid w:val="00340D92"/>
    <w:rsid w:val="00352F1B"/>
    <w:rsid w:val="00356653"/>
    <w:rsid w:val="00360C7A"/>
    <w:rsid w:val="00371E16"/>
    <w:rsid w:val="00375F43"/>
    <w:rsid w:val="00392FC3"/>
    <w:rsid w:val="0039644F"/>
    <w:rsid w:val="003A1293"/>
    <w:rsid w:val="003A208A"/>
    <w:rsid w:val="003A23B6"/>
    <w:rsid w:val="003A3287"/>
    <w:rsid w:val="003A44DF"/>
    <w:rsid w:val="003A6156"/>
    <w:rsid w:val="003B013B"/>
    <w:rsid w:val="003B0FE2"/>
    <w:rsid w:val="003B2306"/>
    <w:rsid w:val="003B7F0C"/>
    <w:rsid w:val="003C3BD8"/>
    <w:rsid w:val="003E010B"/>
    <w:rsid w:val="003E5F9B"/>
    <w:rsid w:val="003E66F1"/>
    <w:rsid w:val="003F1E05"/>
    <w:rsid w:val="003F30C0"/>
    <w:rsid w:val="003F72CC"/>
    <w:rsid w:val="0040143A"/>
    <w:rsid w:val="004068BF"/>
    <w:rsid w:val="00411B0E"/>
    <w:rsid w:val="00414EE9"/>
    <w:rsid w:val="004239B1"/>
    <w:rsid w:val="00427C4C"/>
    <w:rsid w:val="00435BB5"/>
    <w:rsid w:val="00442EC5"/>
    <w:rsid w:val="0044691F"/>
    <w:rsid w:val="00451746"/>
    <w:rsid w:val="004627EE"/>
    <w:rsid w:val="00462B1E"/>
    <w:rsid w:val="004653C8"/>
    <w:rsid w:val="0046792D"/>
    <w:rsid w:val="00467DB3"/>
    <w:rsid w:val="00471424"/>
    <w:rsid w:val="00473A76"/>
    <w:rsid w:val="00481724"/>
    <w:rsid w:val="00484BAA"/>
    <w:rsid w:val="00486BBC"/>
    <w:rsid w:val="00494935"/>
    <w:rsid w:val="00497C94"/>
    <w:rsid w:val="004A0A2A"/>
    <w:rsid w:val="004A2B5E"/>
    <w:rsid w:val="004A46F6"/>
    <w:rsid w:val="004B4EB2"/>
    <w:rsid w:val="004B58F5"/>
    <w:rsid w:val="004B5C06"/>
    <w:rsid w:val="004C0A6F"/>
    <w:rsid w:val="004C7BF7"/>
    <w:rsid w:val="004D7733"/>
    <w:rsid w:val="004E0BE1"/>
    <w:rsid w:val="004E5513"/>
    <w:rsid w:val="004F3288"/>
    <w:rsid w:val="004F611B"/>
    <w:rsid w:val="005052C9"/>
    <w:rsid w:val="00516112"/>
    <w:rsid w:val="00521FDF"/>
    <w:rsid w:val="00522A25"/>
    <w:rsid w:val="0052545E"/>
    <w:rsid w:val="00532F00"/>
    <w:rsid w:val="005339B5"/>
    <w:rsid w:val="00542386"/>
    <w:rsid w:val="00547AAE"/>
    <w:rsid w:val="00552838"/>
    <w:rsid w:val="00555C5F"/>
    <w:rsid w:val="005631A7"/>
    <w:rsid w:val="0056775E"/>
    <w:rsid w:val="00581D4C"/>
    <w:rsid w:val="00594E91"/>
    <w:rsid w:val="00595F5C"/>
    <w:rsid w:val="00596BBB"/>
    <w:rsid w:val="005B07AA"/>
    <w:rsid w:val="005B4211"/>
    <w:rsid w:val="005B49EF"/>
    <w:rsid w:val="005B4A33"/>
    <w:rsid w:val="005B57E9"/>
    <w:rsid w:val="005C0698"/>
    <w:rsid w:val="005D43AF"/>
    <w:rsid w:val="005D6965"/>
    <w:rsid w:val="005D6C2F"/>
    <w:rsid w:val="005E397F"/>
    <w:rsid w:val="005F2269"/>
    <w:rsid w:val="00602AA7"/>
    <w:rsid w:val="00612D31"/>
    <w:rsid w:val="00624FB0"/>
    <w:rsid w:val="00635424"/>
    <w:rsid w:val="00635EB0"/>
    <w:rsid w:val="006470FC"/>
    <w:rsid w:val="00651B3A"/>
    <w:rsid w:val="0065467D"/>
    <w:rsid w:val="00657062"/>
    <w:rsid w:val="0066061E"/>
    <w:rsid w:val="0066402F"/>
    <w:rsid w:val="006724F9"/>
    <w:rsid w:val="006801C3"/>
    <w:rsid w:val="006924B9"/>
    <w:rsid w:val="00693A00"/>
    <w:rsid w:val="006949F0"/>
    <w:rsid w:val="006A0C6B"/>
    <w:rsid w:val="006A14FA"/>
    <w:rsid w:val="006A244A"/>
    <w:rsid w:val="006A31A0"/>
    <w:rsid w:val="006B0FD8"/>
    <w:rsid w:val="006B1986"/>
    <w:rsid w:val="006B1F94"/>
    <w:rsid w:val="006C0850"/>
    <w:rsid w:val="006C4A3E"/>
    <w:rsid w:val="006C4D4E"/>
    <w:rsid w:val="006C6055"/>
    <w:rsid w:val="006E1407"/>
    <w:rsid w:val="006E5174"/>
    <w:rsid w:val="006E5A1E"/>
    <w:rsid w:val="00704B0C"/>
    <w:rsid w:val="00704C1F"/>
    <w:rsid w:val="007444FD"/>
    <w:rsid w:val="00747CD1"/>
    <w:rsid w:val="00754F84"/>
    <w:rsid w:val="007607C1"/>
    <w:rsid w:val="00763737"/>
    <w:rsid w:val="00777AFE"/>
    <w:rsid w:val="0078479C"/>
    <w:rsid w:val="00793ABE"/>
    <w:rsid w:val="007A08E5"/>
    <w:rsid w:val="007A3311"/>
    <w:rsid w:val="007A6F01"/>
    <w:rsid w:val="007B07C4"/>
    <w:rsid w:val="007B4C8F"/>
    <w:rsid w:val="007B7145"/>
    <w:rsid w:val="007E0431"/>
    <w:rsid w:val="007E2BAF"/>
    <w:rsid w:val="007E64C5"/>
    <w:rsid w:val="007E72E3"/>
    <w:rsid w:val="007F317E"/>
    <w:rsid w:val="007F3D42"/>
    <w:rsid w:val="007F6112"/>
    <w:rsid w:val="00800194"/>
    <w:rsid w:val="00802214"/>
    <w:rsid w:val="00802D67"/>
    <w:rsid w:val="00807286"/>
    <w:rsid w:val="008125E7"/>
    <w:rsid w:val="00812BCB"/>
    <w:rsid w:val="0081368D"/>
    <w:rsid w:val="00831D18"/>
    <w:rsid w:val="00833799"/>
    <w:rsid w:val="008345E5"/>
    <w:rsid w:val="00835DB5"/>
    <w:rsid w:val="00852D57"/>
    <w:rsid w:val="00854A77"/>
    <w:rsid w:val="00863EE7"/>
    <w:rsid w:val="00864BB8"/>
    <w:rsid w:val="0086618D"/>
    <w:rsid w:val="00881118"/>
    <w:rsid w:val="0088368B"/>
    <w:rsid w:val="008929FD"/>
    <w:rsid w:val="008B0FCA"/>
    <w:rsid w:val="008B421A"/>
    <w:rsid w:val="008D1DA6"/>
    <w:rsid w:val="008D2A2E"/>
    <w:rsid w:val="008E4DC0"/>
    <w:rsid w:val="008E4E42"/>
    <w:rsid w:val="009020CF"/>
    <w:rsid w:val="00903D54"/>
    <w:rsid w:val="00921C1B"/>
    <w:rsid w:val="0092527A"/>
    <w:rsid w:val="00930FCB"/>
    <w:rsid w:val="0094155D"/>
    <w:rsid w:val="00941AA4"/>
    <w:rsid w:val="009441FB"/>
    <w:rsid w:val="0094584C"/>
    <w:rsid w:val="00965F7F"/>
    <w:rsid w:val="0097135E"/>
    <w:rsid w:val="00975E59"/>
    <w:rsid w:val="00990DC9"/>
    <w:rsid w:val="009928F4"/>
    <w:rsid w:val="0099454F"/>
    <w:rsid w:val="009A6052"/>
    <w:rsid w:val="009B092A"/>
    <w:rsid w:val="009B2688"/>
    <w:rsid w:val="009B756C"/>
    <w:rsid w:val="009C3C04"/>
    <w:rsid w:val="009D4DA6"/>
    <w:rsid w:val="009D629A"/>
    <w:rsid w:val="009E041F"/>
    <w:rsid w:val="009E26B0"/>
    <w:rsid w:val="009E6B14"/>
    <w:rsid w:val="00A0088B"/>
    <w:rsid w:val="00A041FD"/>
    <w:rsid w:val="00A129F9"/>
    <w:rsid w:val="00A1659A"/>
    <w:rsid w:val="00A20BF9"/>
    <w:rsid w:val="00A20C7F"/>
    <w:rsid w:val="00A20D49"/>
    <w:rsid w:val="00A2473D"/>
    <w:rsid w:val="00A31AD2"/>
    <w:rsid w:val="00A408F3"/>
    <w:rsid w:val="00A4216E"/>
    <w:rsid w:val="00A43A0A"/>
    <w:rsid w:val="00A43A53"/>
    <w:rsid w:val="00A44F47"/>
    <w:rsid w:val="00A46031"/>
    <w:rsid w:val="00A64556"/>
    <w:rsid w:val="00A652C3"/>
    <w:rsid w:val="00A70ED5"/>
    <w:rsid w:val="00A7236A"/>
    <w:rsid w:val="00A74DAC"/>
    <w:rsid w:val="00A94091"/>
    <w:rsid w:val="00A97145"/>
    <w:rsid w:val="00AA1138"/>
    <w:rsid w:val="00AA416D"/>
    <w:rsid w:val="00AA4D07"/>
    <w:rsid w:val="00AA55E2"/>
    <w:rsid w:val="00AA568D"/>
    <w:rsid w:val="00AA70E0"/>
    <w:rsid w:val="00AA77AB"/>
    <w:rsid w:val="00AA7A4B"/>
    <w:rsid w:val="00AB48F6"/>
    <w:rsid w:val="00AB6E1E"/>
    <w:rsid w:val="00AD045E"/>
    <w:rsid w:val="00AD1662"/>
    <w:rsid w:val="00AE0273"/>
    <w:rsid w:val="00AE1291"/>
    <w:rsid w:val="00AE3357"/>
    <w:rsid w:val="00AE4A07"/>
    <w:rsid w:val="00B00BD2"/>
    <w:rsid w:val="00B0154C"/>
    <w:rsid w:val="00B015D7"/>
    <w:rsid w:val="00B13500"/>
    <w:rsid w:val="00B31A79"/>
    <w:rsid w:val="00B32875"/>
    <w:rsid w:val="00B33398"/>
    <w:rsid w:val="00B36ECD"/>
    <w:rsid w:val="00B4349A"/>
    <w:rsid w:val="00B46507"/>
    <w:rsid w:val="00B53854"/>
    <w:rsid w:val="00B54062"/>
    <w:rsid w:val="00B56C5B"/>
    <w:rsid w:val="00B64AC9"/>
    <w:rsid w:val="00B65464"/>
    <w:rsid w:val="00B700E7"/>
    <w:rsid w:val="00B70E0A"/>
    <w:rsid w:val="00B7741A"/>
    <w:rsid w:val="00B833D2"/>
    <w:rsid w:val="00B83AB9"/>
    <w:rsid w:val="00B95D67"/>
    <w:rsid w:val="00B96B5F"/>
    <w:rsid w:val="00BA1706"/>
    <w:rsid w:val="00BA6312"/>
    <w:rsid w:val="00BB08BC"/>
    <w:rsid w:val="00BB2C96"/>
    <w:rsid w:val="00BC337C"/>
    <w:rsid w:val="00BD04FD"/>
    <w:rsid w:val="00BD1AEB"/>
    <w:rsid w:val="00BD21E0"/>
    <w:rsid w:val="00BD7815"/>
    <w:rsid w:val="00BF2DDB"/>
    <w:rsid w:val="00BF679F"/>
    <w:rsid w:val="00BF68B6"/>
    <w:rsid w:val="00BF6BF3"/>
    <w:rsid w:val="00C05AAA"/>
    <w:rsid w:val="00C06818"/>
    <w:rsid w:val="00C124A4"/>
    <w:rsid w:val="00C144FB"/>
    <w:rsid w:val="00C17183"/>
    <w:rsid w:val="00C22B82"/>
    <w:rsid w:val="00C50A37"/>
    <w:rsid w:val="00C50ECB"/>
    <w:rsid w:val="00C51A17"/>
    <w:rsid w:val="00C521C1"/>
    <w:rsid w:val="00C5719F"/>
    <w:rsid w:val="00C626FD"/>
    <w:rsid w:val="00C6790D"/>
    <w:rsid w:val="00C72205"/>
    <w:rsid w:val="00C730BD"/>
    <w:rsid w:val="00C7701F"/>
    <w:rsid w:val="00C90B86"/>
    <w:rsid w:val="00C91C17"/>
    <w:rsid w:val="00C96814"/>
    <w:rsid w:val="00CA65A2"/>
    <w:rsid w:val="00CB24D1"/>
    <w:rsid w:val="00CC0474"/>
    <w:rsid w:val="00CC12C7"/>
    <w:rsid w:val="00CC73A0"/>
    <w:rsid w:val="00CD047C"/>
    <w:rsid w:val="00CD136C"/>
    <w:rsid w:val="00CD6C6D"/>
    <w:rsid w:val="00D0321A"/>
    <w:rsid w:val="00D14118"/>
    <w:rsid w:val="00D21A39"/>
    <w:rsid w:val="00D23686"/>
    <w:rsid w:val="00D246B8"/>
    <w:rsid w:val="00D27739"/>
    <w:rsid w:val="00D278D6"/>
    <w:rsid w:val="00D40EE7"/>
    <w:rsid w:val="00D52C7D"/>
    <w:rsid w:val="00D61901"/>
    <w:rsid w:val="00D6665E"/>
    <w:rsid w:val="00D70D15"/>
    <w:rsid w:val="00D7272D"/>
    <w:rsid w:val="00D75814"/>
    <w:rsid w:val="00D80B8B"/>
    <w:rsid w:val="00D80F33"/>
    <w:rsid w:val="00D81907"/>
    <w:rsid w:val="00D8253A"/>
    <w:rsid w:val="00D85DDE"/>
    <w:rsid w:val="00D92CF1"/>
    <w:rsid w:val="00DA5A55"/>
    <w:rsid w:val="00DA7000"/>
    <w:rsid w:val="00DB07A5"/>
    <w:rsid w:val="00DB41F8"/>
    <w:rsid w:val="00DB4E7B"/>
    <w:rsid w:val="00DC271D"/>
    <w:rsid w:val="00DC6270"/>
    <w:rsid w:val="00DD0E7F"/>
    <w:rsid w:val="00DD4426"/>
    <w:rsid w:val="00DD7B60"/>
    <w:rsid w:val="00DE0409"/>
    <w:rsid w:val="00DE3461"/>
    <w:rsid w:val="00DE6794"/>
    <w:rsid w:val="00DF230E"/>
    <w:rsid w:val="00DF39BE"/>
    <w:rsid w:val="00DF7F02"/>
    <w:rsid w:val="00E00698"/>
    <w:rsid w:val="00E07D61"/>
    <w:rsid w:val="00E1523A"/>
    <w:rsid w:val="00E21D24"/>
    <w:rsid w:val="00E228C9"/>
    <w:rsid w:val="00E244D9"/>
    <w:rsid w:val="00E25F03"/>
    <w:rsid w:val="00E32A45"/>
    <w:rsid w:val="00E4057D"/>
    <w:rsid w:val="00E4120A"/>
    <w:rsid w:val="00E44AA1"/>
    <w:rsid w:val="00E45945"/>
    <w:rsid w:val="00E47B8D"/>
    <w:rsid w:val="00E5722E"/>
    <w:rsid w:val="00E573C4"/>
    <w:rsid w:val="00E81B5B"/>
    <w:rsid w:val="00E8255D"/>
    <w:rsid w:val="00E94671"/>
    <w:rsid w:val="00E96B98"/>
    <w:rsid w:val="00EA6480"/>
    <w:rsid w:val="00EA6CD6"/>
    <w:rsid w:val="00EA70BB"/>
    <w:rsid w:val="00EB19E3"/>
    <w:rsid w:val="00ED70E9"/>
    <w:rsid w:val="00F03C0C"/>
    <w:rsid w:val="00F07DDB"/>
    <w:rsid w:val="00F106FC"/>
    <w:rsid w:val="00F1097B"/>
    <w:rsid w:val="00F1638C"/>
    <w:rsid w:val="00F31231"/>
    <w:rsid w:val="00F36E6E"/>
    <w:rsid w:val="00F46A2A"/>
    <w:rsid w:val="00F50E0A"/>
    <w:rsid w:val="00F5107E"/>
    <w:rsid w:val="00F52B2A"/>
    <w:rsid w:val="00F62738"/>
    <w:rsid w:val="00F83316"/>
    <w:rsid w:val="00F86ABE"/>
    <w:rsid w:val="00F90B1F"/>
    <w:rsid w:val="00F959EC"/>
    <w:rsid w:val="00F9688C"/>
    <w:rsid w:val="00FB6E45"/>
    <w:rsid w:val="00FC4603"/>
    <w:rsid w:val="00FD3A14"/>
    <w:rsid w:val="00FD7AD4"/>
    <w:rsid w:val="00FE1134"/>
    <w:rsid w:val="00FE30B8"/>
    <w:rsid w:val="00FF08F5"/>
    <w:rsid w:val="00FF13CB"/>
    <w:rsid w:val="00FF4425"/>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0D15"/>
    <w:pPr>
      <w:spacing w:after="200" w:line="276" w:lineRule="auto"/>
    </w:pPr>
    <w:rPr>
      <w:sz w:val="22"/>
      <w:szCs w:val="22"/>
      <w:lang w:eastAsia="en-US"/>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customStyle="1" w:styleId="Nierozpoznanawzmianka2">
    <w:name w:val="Nierozpoznana wzmianka2"/>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89297">
      <w:bodyDiv w:val="1"/>
      <w:marLeft w:val="0"/>
      <w:marRight w:val="0"/>
      <w:marTop w:val="0"/>
      <w:marBottom w:val="0"/>
      <w:divBdr>
        <w:top w:val="none" w:sz="0" w:space="0" w:color="auto"/>
        <w:left w:val="none" w:sz="0" w:space="0" w:color="auto"/>
        <w:bottom w:val="none" w:sz="0" w:space="0" w:color="auto"/>
        <w:right w:val="none" w:sz="0" w:space="0" w:color="auto"/>
      </w:divBdr>
    </w:div>
    <w:div w:id="1029062857">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358846166">
      <w:bodyDiv w:val="1"/>
      <w:marLeft w:val="0"/>
      <w:marRight w:val="0"/>
      <w:marTop w:val="0"/>
      <w:marBottom w:val="0"/>
      <w:divBdr>
        <w:top w:val="none" w:sz="0" w:space="0" w:color="auto"/>
        <w:left w:val="none" w:sz="0" w:space="0" w:color="auto"/>
        <w:bottom w:val="none" w:sz="0" w:space="0" w:color="auto"/>
        <w:right w:val="none" w:sz="0" w:space="0" w:color="auto"/>
      </w:divBdr>
    </w:div>
    <w:div w:id="1519658984">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galis.pl/document-view.seam?documentId=mfrxilrtg4ytonjygi3tg" TargetMode="Externa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www.polskawschodnia.gov.pl/media/111331/Zasada_DNSH_sierpien202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hyperlink" Target="https://isap.sejm.gov.pl/isap.nsf/DocDetails.xsp?id=WDU20250000418" TargetMode="External"/><Relationship Id="rId10" Type="http://schemas.openxmlformats.org/officeDocument/2006/relationships/hyperlink" Target="https://apgw.gov.pl/pl/III-cykl-informacje-ogolne" TargetMode="External"/><Relationship Id="rId19" Type="http://schemas.openxmlformats.org/officeDocument/2006/relationships/hyperlink" Target="https://eur-lex.europa.eu/legal-content/PL/TXT/PDF/?uri=CELEX:52021XC0916(03)&amp;from=PL"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hyperlink" Target="https://isap.sejm.gov.pl/isap.nsf/DocDetails.xsp?id=WDU20230001478"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24D26-75F0-4615-A14A-C5BE94A3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5506</Words>
  <Characters>33040</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do WoD</dc:title>
  <dc:subject/>
  <dc:creator>Wiktoria Gorniak</dc:creator>
  <cp:keywords/>
  <cp:lastModifiedBy>Maliszewski Bartłomiej</cp:lastModifiedBy>
  <cp:revision>6</cp:revision>
  <cp:lastPrinted>2023-06-26T12:10:00Z</cp:lastPrinted>
  <dcterms:created xsi:type="dcterms:W3CDTF">2025-11-07T13:37:00Z</dcterms:created>
  <dcterms:modified xsi:type="dcterms:W3CDTF">2025-12-04T10:06:00Z</dcterms:modified>
</cp:coreProperties>
</file>